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4971B">
      <w:pPr>
        <w:spacing w:line="580" w:lineRule="exact"/>
        <w:rPr>
          <w:rFonts w:hint="eastAsia" w:ascii="方正小标宋简体" w:hAnsi="方正小标宋简体" w:eastAsia="方正小标宋简体" w:cs="方正小标宋简体"/>
          <w:kern w:val="0"/>
          <w:sz w:val="44"/>
          <w:szCs w:val="44"/>
          <w:lang w:bidi="ar"/>
        </w:rPr>
      </w:pPr>
    </w:p>
    <w:tbl>
      <w:tblPr>
        <w:tblStyle w:val="7"/>
        <w:tblW w:w="10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709"/>
        <w:gridCol w:w="1442"/>
        <w:gridCol w:w="7089"/>
        <w:gridCol w:w="811"/>
      </w:tblGrid>
      <w:tr w14:paraId="698A7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blHeader/>
          <w:jc w:val="center"/>
        </w:trPr>
        <w:tc>
          <w:tcPr>
            <w:tcW w:w="816" w:type="dxa"/>
            <w:noWrap w:val="0"/>
            <w:vAlign w:val="center"/>
          </w:tcPr>
          <w:p w14:paraId="59FC9D9D">
            <w:pPr>
              <w:spacing w:line="360" w:lineRule="auto"/>
              <w:jc w:val="center"/>
              <w:rPr>
                <w:rFonts w:hint="eastAsia" w:ascii="黑体" w:hAnsi="黑体" w:eastAsia="黑体" w:cs="黑体"/>
                <w:b/>
                <w:spacing w:val="-11"/>
                <w:kern w:val="16"/>
                <w:sz w:val="24"/>
              </w:rPr>
            </w:pPr>
            <w:r>
              <w:rPr>
                <w:rFonts w:hint="eastAsia" w:ascii="黑体" w:hAnsi="黑体" w:eastAsia="黑体" w:cs="黑体"/>
                <w:b/>
                <w:spacing w:val="-11"/>
                <w:kern w:val="16"/>
                <w:sz w:val="24"/>
              </w:rPr>
              <w:t>评分</w:t>
            </w:r>
          </w:p>
          <w:p w14:paraId="7EC8D73A">
            <w:pPr>
              <w:spacing w:line="360" w:lineRule="auto"/>
              <w:jc w:val="center"/>
              <w:rPr>
                <w:rFonts w:hint="eastAsia" w:ascii="黑体" w:hAnsi="黑体" w:eastAsia="黑体" w:cs="黑体"/>
                <w:b/>
                <w:spacing w:val="-11"/>
                <w:kern w:val="16"/>
                <w:sz w:val="24"/>
              </w:rPr>
            </w:pPr>
            <w:r>
              <w:rPr>
                <w:rFonts w:hint="eastAsia" w:ascii="黑体" w:hAnsi="黑体" w:eastAsia="黑体" w:cs="黑体"/>
                <w:b/>
                <w:spacing w:val="-11"/>
                <w:kern w:val="16"/>
                <w:sz w:val="24"/>
              </w:rPr>
              <w:t>因素</w:t>
            </w:r>
          </w:p>
        </w:tc>
        <w:tc>
          <w:tcPr>
            <w:tcW w:w="709" w:type="dxa"/>
            <w:noWrap w:val="0"/>
            <w:vAlign w:val="center"/>
          </w:tcPr>
          <w:p w14:paraId="1D5AA2E1">
            <w:pPr>
              <w:spacing w:line="360" w:lineRule="auto"/>
              <w:jc w:val="center"/>
              <w:rPr>
                <w:rFonts w:hint="eastAsia" w:ascii="黑体" w:hAnsi="黑体" w:eastAsia="黑体" w:cs="黑体"/>
                <w:b/>
                <w:spacing w:val="-11"/>
                <w:kern w:val="16"/>
                <w:sz w:val="24"/>
              </w:rPr>
            </w:pPr>
            <w:r>
              <w:rPr>
                <w:rFonts w:hint="eastAsia" w:ascii="黑体" w:hAnsi="黑体" w:eastAsia="黑体" w:cs="黑体"/>
                <w:b/>
                <w:spacing w:val="-11"/>
                <w:kern w:val="16"/>
                <w:sz w:val="24"/>
              </w:rPr>
              <w:t>分值</w:t>
            </w:r>
          </w:p>
        </w:tc>
        <w:tc>
          <w:tcPr>
            <w:tcW w:w="1442" w:type="dxa"/>
            <w:noWrap w:val="0"/>
            <w:vAlign w:val="center"/>
          </w:tcPr>
          <w:p w14:paraId="00B5739F">
            <w:pPr>
              <w:spacing w:line="360" w:lineRule="auto"/>
              <w:jc w:val="center"/>
              <w:rPr>
                <w:rFonts w:hint="eastAsia" w:ascii="黑体" w:hAnsi="黑体" w:eastAsia="黑体" w:cs="黑体"/>
                <w:b/>
                <w:spacing w:val="-11"/>
                <w:kern w:val="16"/>
                <w:sz w:val="24"/>
              </w:rPr>
            </w:pPr>
            <w:r>
              <w:rPr>
                <w:rFonts w:hint="eastAsia" w:ascii="黑体" w:hAnsi="黑体" w:eastAsia="黑体" w:cs="黑体"/>
                <w:b/>
                <w:spacing w:val="-11"/>
                <w:kern w:val="16"/>
                <w:sz w:val="24"/>
              </w:rPr>
              <w:t>评分内容</w:t>
            </w:r>
          </w:p>
        </w:tc>
        <w:tc>
          <w:tcPr>
            <w:tcW w:w="7089" w:type="dxa"/>
            <w:noWrap w:val="0"/>
            <w:vAlign w:val="center"/>
          </w:tcPr>
          <w:p w14:paraId="12903AEF">
            <w:pPr>
              <w:spacing w:line="360" w:lineRule="auto"/>
              <w:jc w:val="center"/>
              <w:rPr>
                <w:rFonts w:hint="eastAsia" w:ascii="黑体" w:hAnsi="黑体" w:eastAsia="黑体" w:cs="黑体"/>
                <w:b/>
                <w:spacing w:val="-11"/>
                <w:kern w:val="16"/>
                <w:sz w:val="24"/>
              </w:rPr>
            </w:pPr>
            <w:r>
              <w:rPr>
                <w:rFonts w:hint="eastAsia" w:ascii="黑体" w:hAnsi="黑体" w:eastAsia="黑体" w:cs="黑体"/>
                <w:b/>
                <w:spacing w:val="-11"/>
                <w:kern w:val="16"/>
                <w:sz w:val="24"/>
              </w:rPr>
              <w:t>评分标准</w:t>
            </w:r>
          </w:p>
        </w:tc>
        <w:tc>
          <w:tcPr>
            <w:tcW w:w="811" w:type="dxa"/>
            <w:noWrap w:val="0"/>
            <w:vAlign w:val="center"/>
          </w:tcPr>
          <w:p w14:paraId="54011CBB">
            <w:pPr>
              <w:spacing w:line="360" w:lineRule="auto"/>
              <w:jc w:val="center"/>
              <w:rPr>
                <w:rFonts w:hint="eastAsia" w:ascii="黑体" w:hAnsi="黑体" w:eastAsia="黑体" w:cs="黑体"/>
                <w:b/>
                <w:spacing w:val="-11"/>
                <w:sz w:val="24"/>
              </w:rPr>
            </w:pPr>
            <w:r>
              <w:rPr>
                <w:rFonts w:hint="eastAsia" w:ascii="黑体" w:hAnsi="黑体" w:eastAsia="黑体" w:cs="黑体"/>
                <w:b/>
                <w:spacing w:val="-11"/>
                <w:sz w:val="24"/>
              </w:rPr>
              <w:t>得分</w:t>
            </w:r>
          </w:p>
        </w:tc>
      </w:tr>
      <w:tr w14:paraId="1FEBF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816" w:type="dxa"/>
            <w:noWrap w:val="0"/>
            <w:vAlign w:val="center"/>
          </w:tcPr>
          <w:p w14:paraId="236A17C1">
            <w:pPr>
              <w:spacing w:line="360" w:lineRule="auto"/>
              <w:jc w:val="center"/>
              <w:rPr>
                <w:rFonts w:hint="eastAsia" w:ascii="仿宋_GB2312" w:hAnsi="仿宋_GB2312" w:eastAsia="仿宋_GB2312" w:cs="仿宋_GB2312"/>
                <w:b/>
                <w:spacing w:val="-11"/>
                <w:kern w:val="16"/>
                <w:sz w:val="24"/>
              </w:rPr>
            </w:pPr>
            <w:r>
              <w:rPr>
                <w:rFonts w:hint="eastAsia" w:ascii="仿宋_GB2312" w:hAnsi="仿宋_GB2312" w:eastAsia="仿宋_GB2312" w:cs="仿宋_GB2312"/>
                <w:b/>
                <w:spacing w:val="-11"/>
                <w:kern w:val="16"/>
                <w:sz w:val="24"/>
              </w:rPr>
              <w:t>报价</w:t>
            </w:r>
          </w:p>
          <w:p w14:paraId="08A87F21">
            <w:pPr>
              <w:spacing w:line="360" w:lineRule="auto"/>
              <w:jc w:val="center"/>
              <w:rPr>
                <w:rFonts w:hint="eastAsia" w:ascii="仿宋_GB2312" w:hAnsi="仿宋_GB2312" w:eastAsia="仿宋_GB2312" w:cs="仿宋_GB2312"/>
                <w:b/>
                <w:spacing w:val="-11"/>
                <w:kern w:val="16"/>
                <w:sz w:val="24"/>
              </w:rPr>
            </w:pPr>
            <w:r>
              <w:rPr>
                <w:rFonts w:hint="eastAsia" w:ascii="仿宋_GB2312" w:hAnsi="仿宋_GB2312" w:eastAsia="仿宋_GB2312" w:cs="仿宋_GB2312"/>
                <w:b/>
                <w:spacing w:val="-11"/>
                <w:kern w:val="16"/>
                <w:sz w:val="24"/>
              </w:rPr>
              <w:t>部分</w:t>
            </w:r>
          </w:p>
          <w:p w14:paraId="0162EA52">
            <w:pPr>
              <w:spacing w:line="360" w:lineRule="auto"/>
              <w:jc w:val="center"/>
              <w:rPr>
                <w:rFonts w:hint="eastAsia" w:ascii="仿宋_GB2312" w:hAnsi="仿宋_GB2312" w:eastAsia="仿宋_GB2312" w:cs="仿宋_GB2312"/>
                <w:b/>
                <w:spacing w:val="-11"/>
                <w:kern w:val="16"/>
                <w:sz w:val="24"/>
              </w:rPr>
            </w:pPr>
            <w:r>
              <w:rPr>
                <w:rFonts w:hint="eastAsia" w:ascii="仿宋_GB2312" w:hAnsi="仿宋_GB2312" w:eastAsia="仿宋_GB2312" w:cs="仿宋_GB2312"/>
                <w:b/>
                <w:spacing w:val="-11"/>
                <w:kern w:val="16"/>
                <w:sz w:val="24"/>
              </w:rPr>
              <w:t>（A）</w:t>
            </w:r>
          </w:p>
        </w:tc>
        <w:tc>
          <w:tcPr>
            <w:tcW w:w="709" w:type="dxa"/>
            <w:noWrap w:val="0"/>
            <w:vAlign w:val="center"/>
          </w:tcPr>
          <w:p w14:paraId="549532EA">
            <w:pPr>
              <w:spacing w:line="360" w:lineRule="auto"/>
              <w:jc w:val="center"/>
              <w:rPr>
                <w:rFonts w:hint="eastAsia" w:ascii="仿宋_GB2312" w:hAnsi="仿宋_GB2312" w:eastAsia="仿宋_GB2312" w:cs="仿宋_GB2312"/>
                <w:b/>
                <w:spacing w:val="-11"/>
                <w:kern w:val="16"/>
                <w:szCs w:val="21"/>
              </w:rPr>
            </w:pPr>
            <w:r>
              <w:rPr>
                <w:rFonts w:hint="eastAsia" w:ascii="仿宋_GB2312" w:hAnsi="仿宋_GB2312" w:eastAsia="仿宋_GB2312" w:cs="仿宋_GB2312"/>
                <w:b/>
                <w:spacing w:val="-11"/>
                <w:kern w:val="16"/>
                <w:szCs w:val="21"/>
                <w:lang w:val="en-US" w:eastAsia="zh-CN"/>
              </w:rPr>
              <w:t>1</w:t>
            </w:r>
            <w:r>
              <w:rPr>
                <w:rFonts w:hint="eastAsia" w:ascii="仿宋_GB2312" w:hAnsi="仿宋_GB2312" w:eastAsia="仿宋_GB2312" w:cs="仿宋_GB2312"/>
                <w:b/>
                <w:spacing w:val="-11"/>
                <w:kern w:val="16"/>
                <w:szCs w:val="21"/>
              </w:rPr>
              <w:t>0分</w:t>
            </w:r>
          </w:p>
        </w:tc>
        <w:tc>
          <w:tcPr>
            <w:tcW w:w="1442" w:type="dxa"/>
            <w:noWrap w:val="0"/>
            <w:vAlign w:val="center"/>
          </w:tcPr>
          <w:p w14:paraId="2CF3E32E">
            <w:pPr>
              <w:spacing w:line="360" w:lineRule="auto"/>
              <w:rPr>
                <w:rFonts w:hint="eastAsia" w:ascii="仿宋" w:hAnsi="仿宋" w:eastAsia="仿宋" w:cs="仿宋"/>
                <w:color w:val="auto"/>
                <w:spacing w:val="-11"/>
                <w:kern w:val="16"/>
                <w:sz w:val="22"/>
                <w:szCs w:val="22"/>
              </w:rPr>
            </w:pPr>
            <w:r>
              <w:rPr>
                <w:rFonts w:hint="eastAsia" w:ascii="仿宋" w:hAnsi="仿宋" w:eastAsia="仿宋" w:cs="仿宋"/>
                <w:color w:val="auto"/>
                <w:spacing w:val="-11"/>
                <w:kern w:val="16"/>
                <w:sz w:val="22"/>
                <w:szCs w:val="22"/>
              </w:rPr>
              <w:t>报价得分</w:t>
            </w:r>
          </w:p>
          <w:p w14:paraId="5781DBE5">
            <w:pPr>
              <w:spacing w:line="360" w:lineRule="auto"/>
              <w:rPr>
                <w:rFonts w:hint="eastAsia" w:ascii="仿宋" w:hAnsi="仿宋" w:eastAsia="仿宋" w:cs="仿宋"/>
                <w:color w:val="auto"/>
                <w:spacing w:val="-11"/>
                <w:kern w:val="16"/>
                <w:sz w:val="22"/>
                <w:szCs w:val="22"/>
              </w:rPr>
            </w:pPr>
            <w:r>
              <w:rPr>
                <w:rFonts w:hint="eastAsia" w:ascii="仿宋" w:hAnsi="仿宋" w:eastAsia="仿宋" w:cs="仿宋"/>
                <w:color w:val="auto"/>
                <w:spacing w:val="-11"/>
                <w:kern w:val="16"/>
                <w:sz w:val="22"/>
                <w:szCs w:val="22"/>
              </w:rPr>
              <w:t>（</w:t>
            </w:r>
            <w:r>
              <w:rPr>
                <w:rFonts w:hint="eastAsia" w:ascii="仿宋" w:hAnsi="仿宋" w:eastAsia="仿宋" w:cs="仿宋"/>
                <w:color w:val="auto"/>
                <w:spacing w:val="-11"/>
                <w:kern w:val="16"/>
                <w:sz w:val="22"/>
                <w:szCs w:val="22"/>
                <w:lang w:val="en-US" w:eastAsia="zh-CN"/>
              </w:rPr>
              <w:t>1</w:t>
            </w:r>
            <w:r>
              <w:rPr>
                <w:rFonts w:hint="eastAsia" w:ascii="仿宋" w:hAnsi="仿宋" w:eastAsia="仿宋" w:cs="仿宋"/>
                <w:color w:val="auto"/>
                <w:spacing w:val="-11"/>
                <w:kern w:val="16"/>
                <w:sz w:val="22"/>
                <w:szCs w:val="22"/>
              </w:rPr>
              <w:t>0分）</w:t>
            </w:r>
          </w:p>
        </w:tc>
        <w:tc>
          <w:tcPr>
            <w:tcW w:w="7089" w:type="dxa"/>
            <w:noWrap w:val="0"/>
            <w:vAlign w:val="top"/>
          </w:tcPr>
          <w:p w14:paraId="0B3ED87E">
            <w:pPr>
              <w:spacing w:line="360" w:lineRule="auto"/>
              <w:rPr>
                <w:rFonts w:hint="eastAsia" w:ascii="仿宋" w:hAnsi="仿宋" w:eastAsia="仿宋" w:cs="仿宋"/>
                <w:color w:val="auto"/>
                <w:spacing w:val="-11"/>
                <w:kern w:val="16"/>
                <w:sz w:val="22"/>
                <w:szCs w:val="22"/>
                <w:lang w:eastAsia="zh-CN"/>
              </w:rPr>
            </w:pPr>
            <w:r>
              <w:rPr>
                <w:rFonts w:hint="eastAsia" w:ascii="仿宋" w:hAnsi="仿宋" w:eastAsia="仿宋" w:cs="仿宋"/>
                <w:color w:val="auto"/>
                <w:spacing w:val="-11"/>
                <w:kern w:val="16"/>
                <w:sz w:val="22"/>
                <w:szCs w:val="22"/>
              </w:rPr>
              <w:t>报价得分按照低价优先法计算，即满足采购招标需求且方案报价最低的投标人报价为评标基准价，其价格分为满分，其他供应商的价格得分统一按照下列公式计算：报价得分=(评标基准价／方案报价)×</w:t>
            </w:r>
            <w:r>
              <w:rPr>
                <w:rFonts w:hint="eastAsia" w:ascii="仿宋" w:hAnsi="仿宋" w:eastAsia="仿宋" w:cs="仿宋"/>
                <w:color w:val="auto"/>
                <w:spacing w:val="-11"/>
                <w:kern w:val="16"/>
                <w:sz w:val="22"/>
                <w:szCs w:val="22"/>
                <w:lang w:val="en-US" w:eastAsia="zh-CN"/>
              </w:rPr>
              <w:t>1</w:t>
            </w:r>
            <w:r>
              <w:rPr>
                <w:rFonts w:hint="eastAsia" w:ascii="仿宋" w:hAnsi="仿宋" w:eastAsia="仿宋" w:cs="仿宋"/>
                <w:color w:val="auto"/>
                <w:spacing w:val="-11"/>
                <w:kern w:val="16"/>
                <w:sz w:val="22"/>
                <w:szCs w:val="22"/>
              </w:rPr>
              <w:t>0</w:t>
            </w:r>
            <w:r>
              <w:rPr>
                <w:rFonts w:hint="eastAsia" w:ascii="仿宋" w:hAnsi="仿宋" w:eastAsia="仿宋" w:cs="仿宋"/>
                <w:color w:val="auto"/>
                <w:spacing w:val="-11"/>
                <w:kern w:val="16"/>
                <w:sz w:val="22"/>
                <w:szCs w:val="22"/>
                <w:lang w:eastAsia="zh-CN"/>
              </w:rPr>
              <w:t>，</w:t>
            </w:r>
            <w:r>
              <w:rPr>
                <w:rFonts w:hint="eastAsia" w:ascii="仿宋" w:hAnsi="仿宋" w:eastAsia="仿宋" w:cs="仿宋"/>
                <w:color w:val="auto"/>
                <w:spacing w:val="-11"/>
                <w:kern w:val="16"/>
                <w:sz w:val="22"/>
                <w:szCs w:val="22"/>
              </w:rPr>
              <w:t>高于预算限价为无效报价</w:t>
            </w:r>
            <w:r>
              <w:rPr>
                <w:rFonts w:hint="eastAsia" w:ascii="仿宋" w:hAnsi="仿宋" w:eastAsia="仿宋" w:cs="仿宋"/>
                <w:color w:val="auto"/>
                <w:spacing w:val="-11"/>
                <w:kern w:val="16"/>
                <w:sz w:val="22"/>
                <w:szCs w:val="22"/>
                <w:lang w:eastAsia="zh-CN"/>
              </w:rPr>
              <w:t>。</w:t>
            </w:r>
          </w:p>
        </w:tc>
        <w:tc>
          <w:tcPr>
            <w:tcW w:w="811" w:type="dxa"/>
            <w:noWrap w:val="0"/>
            <w:vAlign w:val="top"/>
          </w:tcPr>
          <w:p w14:paraId="1F249510">
            <w:pPr>
              <w:spacing w:line="360" w:lineRule="auto"/>
              <w:rPr>
                <w:rFonts w:hint="eastAsia" w:ascii="仿宋_GB2312" w:hAnsi="仿宋_GB2312" w:eastAsia="仿宋_GB2312" w:cs="仿宋_GB2312"/>
                <w:spacing w:val="-11"/>
                <w:szCs w:val="21"/>
              </w:rPr>
            </w:pPr>
          </w:p>
        </w:tc>
      </w:tr>
      <w:tr w14:paraId="45B5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816" w:type="dxa"/>
            <w:vMerge w:val="restart"/>
            <w:noWrap w:val="0"/>
            <w:vAlign w:val="center"/>
          </w:tcPr>
          <w:p w14:paraId="1B75132B">
            <w:pPr>
              <w:spacing w:line="360" w:lineRule="auto"/>
              <w:jc w:val="center"/>
              <w:rPr>
                <w:rFonts w:hint="default" w:ascii="仿宋_GB2312" w:hAnsi="仿宋_GB2312" w:eastAsia="仿宋_GB2312" w:cs="仿宋_GB2312"/>
                <w:b/>
                <w:spacing w:val="-11"/>
                <w:kern w:val="16"/>
                <w:sz w:val="24"/>
                <w:lang w:val="en-US" w:eastAsia="zh-CN"/>
              </w:rPr>
            </w:pPr>
            <w:r>
              <w:rPr>
                <w:rFonts w:hint="eastAsia" w:ascii="仿宋_GB2312" w:hAnsi="仿宋_GB2312" w:eastAsia="仿宋_GB2312" w:cs="仿宋_GB2312"/>
                <w:b/>
                <w:spacing w:val="-11"/>
                <w:kern w:val="16"/>
                <w:sz w:val="24"/>
                <w:lang w:val="en-US" w:eastAsia="zh-CN"/>
              </w:rPr>
              <w:t>技术部分（B）</w:t>
            </w:r>
          </w:p>
        </w:tc>
        <w:tc>
          <w:tcPr>
            <w:tcW w:w="709" w:type="dxa"/>
            <w:vMerge w:val="restart"/>
            <w:noWrap w:val="0"/>
            <w:vAlign w:val="center"/>
          </w:tcPr>
          <w:p w14:paraId="2CD388C1">
            <w:pPr>
              <w:spacing w:line="360" w:lineRule="auto"/>
              <w:jc w:val="center"/>
              <w:rPr>
                <w:rFonts w:hint="default" w:ascii="仿宋_GB2312" w:hAnsi="仿宋_GB2312" w:eastAsia="仿宋_GB2312" w:cs="仿宋_GB2312"/>
                <w:b/>
                <w:color w:val="auto"/>
                <w:spacing w:val="-11"/>
                <w:kern w:val="16"/>
                <w:szCs w:val="21"/>
                <w:lang w:val="en-US" w:eastAsia="zh-CN"/>
              </w:rPr>
            </w:pPr>
            <w:r>
              <w:rPr>
                <w:rFonts w:hint="eastAsia" w:ascii="仿宋_GB2312" w:hAnsi="仿宋_GB2312" w:eastAsia="仿宋_GB2312" w:cs="仿宋_GB2312"/>
                <w:b/>
                <w:color w:val="auto"/>
                <w:spacing w:val="-11"/>
                <w:kern w:val="16"/>
                <w:szCs w:val="21"/>
                <w:lang w:val="en-US" w:eastAsia="zh-CN"/>
              </w:rPr>
              <w:t>45分</w:t>
            </w:r>
          </w:p>
        </w:tc>
        <w:tc>
          <w:tcPr>
            <w:tcW w:w="1442" w:type="dxa"/>
            <w:noWrap w:val="0"/>
            <w:vAlign w:val="center"/>
          </w:tcPr>
          <w:p w14:paraId="4C4FF59B">
            <w:pPr>
              <w:spacing w:line="360" w:lineRule="auto"/>
              <w:rPr>
                <w:rFonts w:hint="eastAsia" w:ascii="仿宋" w:hAnsi="仿宋" w:eastAsia="仿宋" w:cs="仿宋"/>
                <w:color w:val="auto"/>
                <w:spacing w:val="-11"/>
                <w:kern w:val="16"/>
                <w:sz w:val="22"/>
                <w:szCs w:val="22"/>
              </w:rPr>
            </w:pPr>
            <w:r>
              <w:rPr>
                <w:rFonts w:hint="eastAsia" w:ascii="仿宋" w:hAnsi="仿宋" w:eastAsia="仿宋" w:cs="仿宋"/>
                <w:color w:val="auto"/>
                <w:spacing w:val="-11"/>
                <w:kern w:val="16"/>
                <w:sz w:val="22"/>
                <w:szCs w:val="22"/>
              </w:rPr>
              <w:t>B</w:t>
            </w:r>
            <w:r>
              <w:rPr>
                <w:rFonts w:hint="eastAsia" w:ascii="仿宋" w:hAnsi="仿宋" w:eastAsia="仿宋" w:cs="仿宋"/>
                <w:color w:val="auto"/>
                <w:spacing w:val="-11"/>
                <w:kern w:val="16"/>
                <w:sz w:val="22"/>
                <w:szCs w:val="22"/>
                <w:lang w:val="en-US" w:eastAsia="zh-CN"/>
              </w:rPr>
              <w:t>1</w:t>
            </w:r>
            <w:r>
              <w:rPr>
                <w:rFonts w:hint="eastAsia" w:ascii="仿宋" w:hAnsi="仿宋" w:eastAsia="仿宋" w:cs="仿宋"/>
                <w:color w:val="auto"/>
                <w:spacing w:val="-11"/>
                <w:kern w:val="16"/>
                <w:sz w:val="22"/>
                <w:szCs w:val="22"/>
              </w:rPr>
              <w:t>、实施方案得分（</w:t>
            </w:r>
            <w:r>
              <w:rPr>
                <w:rFonts w:hint="eastAsia" w:ascii="仿宋" w:hAnsi="仿宋" w:eastAsia="仿宋" w:cs="仿宋"/>
                <w:color w:val="auto"/>
                <w:spacing w:val="-11"/>
                <w:kern w:val="16"/>
                <w:sz w:val="22"/>
                <w:szCs w:val="22"/>
                <w:lang w:val="en-US" w:eastAsia="zh-CN"/>
              </w:rPr>
              <w:t>40</w:t>
            </w:r>
            <w:r>
              <w:rPr>
                <w:rFonts w:hint="eastAsia" w:ascii="仿宋" w:hAnsi="仿宋" w:eastAsia="仿宋" w:cs="仿宋"/>
                <w:color w:val="auto"/>
                <w:spacing w:val="-11"/>
                <w:kern w:val="16"/>
                <w:sz w:val="22"/>
                <w:szCs w:val="22"/>
              </w:rPr>
              <w:t>分）</w:t>
            </w:r>
          </w:p>
        </w:tc>
        <w:tc>
          <w:tcPr>
            <w:tcW w:w="7089" w:type="dxa"/>
            <w:noWrap w:val="0"/>
            <w:vAlign w:val="top"/>
          </w:tcPr>
          <w:p w14:paraId="0723930A">
            <w:pPr>
              <w:spacing w:line="360" w:lineRule="auto"/>
              <w:rPr>
                <w:rFonts w:hint="eastAsia" w:ascii="仿宋" w:hAnsi="仿宋" w:eastAsia="仿宋" w:cs="仿宋"/>
                <w:color w:val="auto"/>
                <w:spacing w:val="-11"/>
                <w:kern w:val="16"/>
                <w:sz w:val="22"/>
                <w:szCs w:val="22"/>
              </w:rPr>
            </w:pPr>
            <w:r>
              <w:rPr>
                <w:rFonts w:hint="eastAsia" w:ascii="仿宋" w:hAnsi="仿宋" w:eastAsia="仿宋" w:cs="仿宋"/>
                <w:color w:val="auto"/>
                <w:spacing w:val="-11"/>
                <w:kern w:val="16"/>
                <w:sz w:val="22"/>
                <w:szCs w:val="22"/>
              </w:rPr>
              <w:t>评审内容：项目总体规划</w:t>
            </w:r>
            <w:r>
              <w:rPr>
                <w:rFonts w:hint="eastAsia" w:ascii="仿宋" w:hAnsi="仿宋" w:eastAsia="仿宋" w:cs="仿宋"/>
                <w:color w:val="auto"/>
                <w:spacing w:val="-11"/>
                <w:kern w:val="16"/>
                <w:sz w:val="22"/>
                <w:szCs w:val="22"/>
                <w:lang w:eastAsia="zh-CN"/>
              </w:rPr>
              <w:t>、</w:t>
            </w:r>
            <w:r>
              <w:rPr>
                <w:rFonts w:hint="eastAsia" w:ascii="仿宋" w:hAnsi="仿宋" w:eastAsia="仿宋" w:cs="仿宋"/>
                <w:color w:val="auto"/>
                <w:spacing w:val="-11"/>
                <w:kern w:val="16"/>
                <w:sz w:val="22"/>
                <w:szCs w:val="22"/>
                <w:lang w:val="en-US" w:eastAsia="zh-CN"/>
              </w:rPr>
              <w:t>实施</w:t>
            </w:r>
            <w:r>
              <w:rPr>
                <w:rFonts w:hint="eastAsia" w:ascii="仿宋" w:hAnsi="仿宋" w:eastAsia="仿宋" w:cs="仿宋"/>
                <w:color w:val="auto"/>
                <w:spacing w:val="-11"/>
                <w:kern w:val="16"/>
                <w:sz w:val="22"/>
                <w:szCs w:val="22"/>
              </w:rPr>
              <w:t>方案</w:t>
            </w:r>
            <w:r>
              <w:rPr>
                <w:rFonts w:hint="eastAsia" w:ascii="仿宋" w:hAnsi="仿宋" w:eastAsia="仿宋" w:cs="仿宋"/>
                <w:color w:val="auto"/>
                <w:spacing w:val="-11"/>
                <w:kern w:val="16"/>
                <w:sz w:val="22"/>
                <w:szCs w:val="22"/>
                <w:lang w:eastAsia="zh-CN"/>
              </w:rPr>
              <w:t>、</w:t>
            </w:r>
            <w:r>
              <w:rPr>
                <w:rFonts w:hint="eastAsia" w:ascii="仿宋" w:hAnsi="仿宋" w:eastAsia="仿宋" w:cs="仿宋"/>
                <w:color w:val="auto"/>
                <w:spacing w:val="-11"/>
                <w:kern w:val="16"/>
                <w:sz w:val="22"/>
                <w:szCs w:val="22"/>
                <w:lang w:val="en-US" w:eastAsia="zh-CN"/>
              </w:rPr>
              <w:t>器材情况、</w:t>
            </w:r>
            <w:r>
              <w:rPr>
                <w:rFonts w:hint="eastAsia" w:ascii="仿宋" w:hAnsi="仿宋" w:eastAsia="仿宋" w:cs="仿宋"/>
                <w:color w:val="auto"/>
                <w:spacing w:val="-11"/>
                <w:kern w:val="16"/>
                <w:sz w:val="22"/>
                <w:szCs w:val="22"/>
              </w:rPr>
              <w:t>管理措施</w:t>
            </w:r>
            <w:r>
              <w:rPr>
                <w:rFonts w:hint="eastAsia" w:ascii="仿宋" w:hAnsi="仿宋" w:eastAsia="仿宋" w:cs="仿宋"/>
                <w:color w:val="auto"/>
                <w:spacing w:val="-11"/>
                <w:kern w:val="16"/>
                <w:sz w:val="22"/>
                <w:szCs w:val="22"/>
                <w:lang w:eastAsia="zh-CN"/>
              </w:rPr>
              <w:t>、</w:t>
            </w:r>
            <w:r>
              <w:rPr>
                <w:rFonts w:hint="eastAsia" w:ascii="仿宋" w:hAnsi="仿宋" w:eastAsia="仿宋" w:cs="仿宋"/>
                <w:color w:val="auto"/>
                <w:spacing w:val="-11"/>
                <w:kern w:val="16"/>
                <w:sz w:val="22"/>
                <w:szCs w:val="22"/>
                <w:lang w:val="en-US" w:eastAsia="zh-CN"/>
              </w:rPr>
              <w:t>售后服务</w:t>
            </w:r>
            <w:r>
              <w:rPr>
                <w:rFonts w:hint="eastAsia" w:ascii="仿宋" w:hAnsi="仿宋" w:eastAsia="仿宋" w:cs="仿宋"/>
                <w:color w:val="auto"/>
                <w:spacing w:val="-11"/>
                <w:kern w:val="16"/>
                <w:sz w:val="22"/>
                <w:szCs w:val="22"/>
              </w:rPr>
              <w:t>。</w:t>
            </w:r>
          </w:p>
          <w:p w14:paraId="0FE4264B">
            <w:pPr>
              <w:spacing w:line="360" w:lineRule="auto"/>
              <w:rPr>
                <w:rFonts w:hint="default" w:ascii="仿宋" w:hAnsi="仿宋" w:eastAsia="仿宋" w:cs="仿宋"/>
                <w:color w:val="auto"/>
                <w:spacing w:val="-11"/>
                <w:kern w:val="16"/>
                <w:sz w:val="22"/>
                <w:szCs w:val="22"/>
                <w:lang w:val="en-US" w:eastAsia="zh-CN"/>
              </w:rPr>
            </w:pPr>
            <w:r>
              <w:rPr>
                <w:rFonts w:hint="eastAsia" w:ascii="仿宋" w:hAnsi="仿宋" w:eastAsia="仿宋" w:cs="仿宋"/>
                <w:color w:val="auto"/>
                <w:spacing w:val="-11"/>
                <w:kern w:val="16"/>
                <w:sz w:val="22"/>
                <w:szCs w:val="22"/>
                <w:lang w:val="en-US" w:eastAsia="zh-CN"/>
              </w:rPr>
              <w:t>1.</w:t>
            </w:r>
            <w:r>
              <w:rPr>
                <w:rFonts w:hint="eastAsia" w:ascii="仿宋" w:hAnsi="仿宋" w:eastAsia="仿宋" w:cs="仿宋"/>
                <w:color w:val="auto"/>
                <w:spacing w:val="-11"/>
                <w:kern w:val="16"/>
                <w:sz w:val="22"/>
                <w:szCs w:val="22"/>
                <w:lang w:eastAsia="zh-CN"/>
              </w:rPr>
              <w:t>项目实施方案内容全面、具体、</w:t>
            </w:r>
            <w:r>
              <w:rPr>
                <w:rFonts w:hint="eastAsia" w:ascii="仿宋" w:hAnsi="仿宋" w:eastAsia="仿宋" w:cs="仿宋"/>
                <w:color w:val="auto"/>
                <w:spacing w:val="-11"/>
                <w:kern w:val="16"/>
                <w:sz w:val="22"/>
                <w:szCs w:val="22"/>
                <w:lang w:val="en-US" w:eastAsia="zh-CN"/>
              </w:rPr>
              <w:t>有</w:t>
            </w:r>
            <w:r>
              <w:rPr>
                <w:rFonts w:hint="eastAsia" w:ascii="仿宋" w:hAnsi="仿宋" w:eastAsia="仿宋" w:cs="仿宋"/>
                <w:color w:val="auto"/>
                <w:spacing w:val="-11"/>
                <w:kern w:val="16"/>
                <w:sz w:val="22"/>
                <w:szCs w:val="22"/>
                <w:lang w:eastAsia="zh-CN"/>
              </w:rPr>
              <w:t>针对性、可操作性强。（</w:t>
            </w:r>
            <w:r>
              <w:rPr>
                <w:rFonts w:hint="eastAsia" w:ascii="仿宋" w:hAnsi="仿宋" w:eastAsia="仿宋" w:cs="仿宋"/>
                <w:color w:val="auto"/>
                <w:spacing w:val="-11"/>
                <w:kern w:val="16"/>
                <w:sz w:val="22"/>
                <w:szCs w:val="22"/>
                <w:lang w:val="en-US" w:eastAsia="zh-CN"/>
              </w:rPr>
              <w:t>20分</w:t>
            </w:r>
            <w:r>
              <w:rPr>
                <w:rFonts w:hint="eastAsia" w:ascii="仿宋" w:hAnsi="仿宋" w:eastAsia="仿宋" w:cs="仿宋"/>
                <w:color w:val="auto"/>
                <w:spacing w:val="-11"/>
                <w:kern w:val="16"/>
                <w:sz w:val="22"/>
                <w:szCs w:val="22"/>
                <w:lang w:eastAsia="zh-CN"/>
              </w:rPr>
              <w:t>）</w:t>
            </w:r>
          </w:p>
          <w:p w14:paraId="2973C57F">
            <w:pPr>
              <w:spacing w:line="360" w:lineRule="auto"/>
              <w:rPr>
                <w:rFonts w:hint="eastAsia" w:ascii="仿宋" w:hAnsi="仿宋" w:eastAsia="仿宋" w:cs="仿宋"/>
                <w:color w:val="auto"/>
                <w:spacing w:val="-11"/>
                <w:kern w:val="16"/>
                <w:sz w:val="22"/>
                <w:szCs w:val="22"/>
                <w:lang w:eastAsia="zh-CN"/>
              </w:rPr>
            </w:pPr>
            <w:r>
              <w:rPr>
                <w:rFonts w:hint="eastAsia" w:ascii="仿宋" w:hAnsi="仿宋" w:eastAsia="仿宋" w:cs="仿宋"/>
                <w:color w:val="auto"/>
                <w:spacing w:val="-11"/>
                <w:kern w:val="16"/>
                <w:sz w:val="22"/>
                <w:szCs w:val="22"/>
                <w:lang w:val="en-US" w:eastAsia="zh-CN"/>
              </w:rPr>
              <w:t>2.</w:t>
            </w:r>
            <w:r>
              <w:rPr>
                <w:rFonts w:hint="eastAsia" w:ascii="仿宋" w:hAnsi="仿宋" w:eastAsia="仿宋" w:cs="仿宋"/>
                <w:color w:val="auto"/>
                <w:spacing w:val="-11"/>
                <w:kern w:val="16"/>
                <w:sz w:val="22"/>
                <w:szCs w:val="22"/>
                <w:lang w:eastAsia="zh-CN"/>
              </w:rPr>
              <w:t>项目实施方案</w:t>
            </w:r>
            <w:r>
              <w:rPr>
                <w:rFonts w:hint="eastAsia" w:ascii="仿宋" w:hAnsi="仿宋" w:eastAsia="仿宋" w:cs="仿宋"/>
                <w:color w:val="auto"/>
                <w:spacing w:val="-11"/>
                <w:kern w:val="16"/>
                <w:sz w:val="22"/>
                <w:szCs w:val="22"/>
                <w:lang w:val="en-US" w:eastAsia="zh-CN"/>
              </w:rPr>
              <w:t>具有创意、直播使用的相关技术领先</w:t>
            </w:r>
            <w:r>
              <w:rPr>
                <w:rFonts w:hint="eastAsia" w:ascii="仿宋" w:hAnsi="仿宋" w:eastAsia="仿宋" w:cs="仿宋"/>
                <w:color w:val="auto"/>
                <w:spacing w:val="-11"/>
                <w:kern w:val="16"/>
                <w:sz w:val="22"/>
                <w:szCs w:val="22"/>
                <w:lang w:eastAsia="zh-CN"/>
              </w:rPr>
              <w:t>。（</w:t>
            </w:r>
            <w:r>
              <w:rPr>
                <w:rFonts w:hint="eastAsia" w:ascii="仿宋" w:hAnsi="仿宋" w:eastAsia="仿宋" w:cs="仿宋"/>
                <w:color w:val="auto"/>
                <w:spacing w:val="-11"/>
                <w:kern w:val="16"/>
                <w:sz w:val="22"/>
                <w:szCs w:val="22"/>
                <w:lang w:val="en-US" w:eastAsia="zh-CN"/>
              </w:rPr>
              <w:t>10分</w:t>
            </w:r>
            <w:r>
              <w:rPr>
                <w:rFonts w:hint="eastAsia" w:ascii="仿宋" w:hAnsi="仿宋" w:eastAsia="仿宋" w:cs="仿宋"/>
                <w:color w:val="auto"/>
                <w:spacing w:val="-11"/>
                <w:kern w:val="16"/>
                <w:sz w:val="22"/>
                <w:szCs w:val="22"/>
                <w:lang w:eastAsia="zh-CN"/>
              </w:rPr>
              <w:t>）</w:t>
            </w:r>
          </w:p>
          <w:p w14:paraId="1086F006">
            <w:pPr>
              <w:spacing w:line="360" w:lineRule="auto"/>
              <w:rPr>
                <w:rFonts w:hint="eastAsia" w:ascii="仿宋" w:hAnsi="仿宋" w:eastAsia="仿宋" w:cs="仿宋"/>
                <w:color w:val="auto"/>
                <w:spacing w:val="-11"/>
                <w:kern w:val="16"/>
                <w:sz w:val="22"/>
                <w:szCs w:val="22"/>
                <w:lang w:val="en-US" w:eastAsia="zh-CN"/>
              </w:rPr>
            </w:pPr>
            <w:r>
              <w:rPr>
                <w:rFonts w:hint="eastAsia" w:ascii="仿宋" w:hAnsi="仿宋" w:eastAsia="仿宋" w:cs="仿宋"/>
                <w:color w:val="auto"/>
                <w:spacing w:val="-11"/>
                <w:kern w:val="16"/>
                <w:sz w:val="22"/>
                <w:szCs w:val="22"/>
                <w:lang w:val="en-US" w:eastAsia="zh-CN"/>
              </w:rPr>
              <w:t>3.项目实施方案有完备的应急处置预案。（5分）</w:t>
            </w:r>
          </w:p>
          <w:p w14:paraId="35371497">
            <w:pPr>
              <w:spacing w:line="360" w:lineRule="auto"/>
              <w:rPr>
                <w:rFonts w:hint="default" w:ascii="仿宋" w:hAnsi="仿宋" w:eastAsia="仿宋" w:cs="仿宋"/>
                <w:color w:val="auto"/>
                <w:spacing w:val="-11"/>
                <w:kern w:val="16"/>
                <w:sz w:val="22"/>
                <w:szCs w:val="22"/>
                <w:lang w:val="en-US" w:eastAsia="zh-CN"/>
              </w:rPr>
            </w:pPr>
            <w:r>
              <w:rPr>
                <w:rFonts w:hint="eastAsia" w:ascii="仿宋" w:hAnsi="仿宋" w:eastAsia="仿宋" w:cs="仿宋"/>
                <w:color w:val="auto"/>
                <w:spacing w:val="-11"/>
                <w:kern w:val="16"/>
                <w:sz w:val="22"/>
                <w:szCs w:val="22"/>
                <w:lang w:val="en-US" w:eastAsia="zh-CN"/>
              </w:rPr>
              <w:t>4.项目实施方案具有优秀的售后服务。（5分）</w:t>
            </w:r>
          </w:p>
          <w:p w14:paraId="7506D05A">
            <w:pPr>
              <w:spacing w:line="360" w:lineRule="auto"/>
              <w:rPr>
                <w:rFonts w:hint="eastAsia" w:ascii="仿宋" w:hAnsi="仿宋" w:eastAsia="仿宋" w:cs="仿宋"/>
                <w:color w:val="auto"/>
                <w:spacing w:val="-11"/>
                <w:kern w:val="16"/>
                <w:sz w:val="22"/>
                <w:szCs w:val="22"/>
              </w:rPr>
            </w:pPr>
            <w:r>
              <w:rPr>
                <w:rFonts w:hint="eastAsia" w:ascii="仿宋" w:hAnsi="仿宋" w:eastAsia="仿宋" w:cs="仿宋"/>
                <w:color w:val="auto"/>
                <w:spacing w:val="-11"/>
                <w:kern w:val="16"/>
                <w:sz w:val="22"/>
                <w:szCs w:val="22"/>
                <w:lang w:val="en-US" w:eastAsia="zh-CN"/>
              </w:rPr>
              <w:t>供应商提供的实施方案如果</w:t>
            </w:r>
            <w:r>
              <w:rPr>
                <w:rFonts w:hint="eastAsia" w:ascii="仿宋" w:hAnsi="仿宋" w:eastAsia="仿宋" w:cs="仿宋"/>
                <w:color w:val="auto"/>
                <w:spacing w:val="-11"/>
                <w:kern w:val="16"/>
                <w:sz w:val="22"/>
                <w:szCs w:val="22"/>
                <w:lang w:eastAsia="zh-CN"/>
              </w:rPr>
              <w:t>满足以上</w:t>
            </w:r>
            <w:r>
              <w:rPr>
                <w:rFonts w:hint="eastAsia" w:ascii="仿宋" w:hAnsi="仿宋" w:eastAsia="仿宋" w:cs="仿宋"/>
                <w:color w:val="auto"/>
                <w:spacing w:val="-11"/>
                <w:kern w:val="16"/>
                <w:sz w:val="22"/>
                <w:szCs w:val="22"/>
                <w:lang w:val="en-US" w:eastAsia="zh-CN"/>
              </w:rPr>
              <w:t>全部四</w:t>
            </w:r>
            <w:r>
              <w:rPr>
                <w:rFonts w:hint="eastAsia" w:ascii="仿宋" w:hAnsi="仿宋" w:eastAsia="仿宋" w:cs="仿宋"/>
                <w:color w:val="auto"/>
                <w:spacing w:val="-11"/>
                <w:kern w:val="16"/>
                <w:sz w:val="22"/>
                <w:szCs w:val="22"/>
                <w:lang w:eastAsia="zh-CN"/>
              </w:rPr>
              <w:t>项要求得</w:t>
            </w:r>
            <w:r>
              <w:rPr>
                <w:rFonts w:hint="eastAsia" w:ascii="仿宋" w:hAnsi="仿宋" w:eastAsia="仿宋" w:cs="仿宋"/>
                <w:color w:val="auto"/>
                <w:spacing w:val="-11"/>
                <w:kern w:val="16"/>
                <w:sz w:val="22"/>
                <w:szCs w:val="22"/>
                <w:lang w:val="en-US" w:eastAsia="zh-CN"/>
              </w:rPr>
              <w:t>40</w:t>
            </w:r>
            <w:r>
              <w:rPr>
                <w:rFonts w:hint="eastAsia" w:ascii="仿宋" w:hAnsi="仿宋" w:eastAsia="仿宋" w:cs="仿宋"/>
                <w:color w:val="auto"/>
                <w:spacing w:val="-11"/>
                <w:kern w:val="16"/>
                <w:sz w:val="22"/>
                <w:szCs w:val="22"/>
                <w:lang w:eastAsia="zh-CN"/>
              </w:rPr>
              <w:t>分，</w:t>
            </w:r>
            <w:r>
              <w:rPr>
                <w:rFonts w:hint="eastAsia" w:ascii="仿宋" w:hAnsi="仿宋" w:eastAsia="仿宋" w:cs="仿宋"/>
                <w:color w:val="auto"/>
                <w:spacing w:val="-11"/>
                <w:kern w:val="16"/>
                <w:sz w:val="22"/>
                <w:szCs w:val="22"/>
                <w:lang w:val="en-US" w:eastAsia="zh-CN"/>
              </w:rPr>
              <w:t>如果单项</w:t>
            </w:r>
            <w:r>
              <w:rPr>
                <w:rFonts w:hint="eastAsia" w:ascii="仿宋" w:hAnsi="仿宋" w:eastAsia="仿宋" w:cs="仿宋"/>
                <w:color w:val="auto"/>
                <w:spacing w:val="-11"/>
                <w:kern w:val="16"/>
                <w:sz w:val="22"/>
                <w:szCs w:val="22"/>
                <w:lang w:eastAsia="zh-CN"/>
              </w:rPr>
              <w:t>要求</w:t>
            </w:r>
            <w:r>
              <w:rPr>
                <w:rFonts w:hint="eastAsia" w:ascii="仿宋" w:hAnsi="仿宋" w:eastAsia="仿宋" w:cs="仿宋"/>
                <w:color w:val="auto"/>
                <w:spacing w:val="-11"/>
                <w:kern w:val="16"/>
                <w:sz w:val="22"/>
                <w:szCs w:val="22"/>
                <w:lang w:val="en-US" w:eastAsia="zh-CN"/>
              </w:rPr>
              <w:t>有缺陷，则每项根据方案合理程度进行扣分。</w:t>
            </w:r>
          </w:p>
        </w:tc>
        <w:tc>
          <w:tcPr>
            <w:tcW w:w="811" w:type="dxa"/>
            <w:noWrap w:val="0"/>
            <w:vAlign w:val="top"/>
          </w:tcPr>
          <w:p w14:paraId="221C03EC">
            <w:pPr>
              <w:spacing w:line="360" w:lineRule="auto"/>
              <w:rPr>
                <w:rFonts w:hint="eastAsia" w:ascii="仿宋_GB2312" w:hAnsi="仿宋_GB2312" w:eastAsia="仿宋_GB2312" w:cs="仿宋_GB2312"/>
                <w:color w:val="FF0000"/>
                <w:spacing w:val="-11"/>
                <w:szCs w:val="21"/>
              </w:rPr>
            </w:pPr>
          </w:p>
        </w:tc>
      </w:tr>
      <w:tr w14:paraId="3A6D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16" w:type="dxa"/>
            <w:vMerge w:val="continue"/>
            <w:noWrap w:val="0"/>
            <w:vAlign w:val="center"/>
          </w:tcPr>
          <w:p w14:paraId="6410A887">
            <w:pPr>
              <w:spacing w:line="360" w:lineRule="auto"/>
              <w:jc w:val="center"/>
              <w:rPr>
                <w:rFonts w:hint="eastAsia" w:ascii="仿宋_GB2312" w:hAnsi="仿宋_GB2312" w:eastAsia="仿宋_GB2312" w:cs="仿宋_GB2312"/>
                <w:b/>
                <w:color w:val="FF0000"/>
                <w:spacing w:val="-11"/>
                <w:kern w:val="16"/>
                <w:szCs w:val="21"/>
              </w:rPr>
            </w:pPr>
          </w:p>
        </w:tc>
        <w:tc>
          <w:tcPr>
            <w:tcW w:w="709" w:type="dxa"/>
            <w:vMerge w:val="continue"/>
            <w:noWrap w:val="0"/>
            <w:vAlign w:val="center"/>
          </w:tcPr>
          <w:p w14:paraId="26C546ED">
            <w:pPr>
              <w:spacing w:line="360" w:lineRule="auto"/>
              <w:jc w:val="center"/>
              <w:rPr>
                <w:rFonts w:hint="eastAsia" w:ascii="仿宋_GB2312" w:hAnsi="仿宋_GB2312" w:eastAsia="仿宋_GB2312" w:cs="仿宋_GB2312"/>
                <w:b/>
                <w:color w:val="auto"/>
                <w:spacing w:val="-11"/>
                <w:kern w:val="16"/>
                <w:szCs w:val="21"/>
              </w:rPr>
            </w:pPr>
          </w:p>
        </w:tc>
        <w:tc>
          <w:tcPr>
            <w:tcW w:w="1442" w:type="dxa"/>
            <w:noWrap w:val="0"/>
            <w:vAlign w:val="center"/>
          </w:tcPr>
          <w:p w14:paraId="2F8CEA16">
            <w:pPr>
              <w:spacing w:line="360" w:lineRule="auto"/>
              <w:rPr>
                <w:rFonts w:hint="eastAsia" w:ascii="仿宋" w:hAnsi="仿宋" w:eastAsia="仿宋" w:cs="仿宋"/>
                <w:color w:val="auto"/>
                <w:spacing w:val="-11"/>
                <w:kern w:val="16"/>
                <w:sz w:val="22"/>
                <w:szCs w:val="22"/>
              </w:rPr>
            </w:pPr>
            <w:r>
              <w:rPr>
                <w:rFonts w:hint="eastAsia" w:ascii="仿宋" w:hAnsi="仿宋" w:eastAsia="仿宋" w:cs="仿宋"/>
                <w:color w:val="auto"/>
                <w:spacing w:val="-11"/>
                <w:kern w:val="16"/>
                <w:sz w:val="22"/>
                <w:szCs w:val="22"/>
              </w:rPr>
              <w:t>B</w:t>
            </w:r>
            <w:r>
              <w:rPr>
                <w:rFonts w:hint="eastAsia" w:ascii="仿宋" w:hAnsi="仿宋" w:eastAsia="仿宋" w:cs="仿宋"/>
                <w:color w:val="auto"/>
                <w:spacing w:val="-11"/>
                <w:kern w:val="16"/>
                <w:sz w:val="22"/>
                <w:szCs w:val="22"/>
                <w:lang w:val="en-US" w:eastAsia="zh-CN"/>
              </w:rPr>
              <w:t>2</w:t>
            </w:r>
            <w:r>
              <w:rPr>
                <w:rFonts w:hint="eastAsia" w:ascii="仿宋" w:hAnsi="仿宋" w:eastAsia="仿宋" w:cs="仿宋"/>
                <w:color w:val="auto"/>
                <w:spacing w:val="-11"/>
                <w:kern w:val="16"/>
                <w:sz w:val="22"/>
                <w:szCs w:val="22"/>
              </w:rPr>
              <w:t>、</w:t>
            </w:r>
            <w:r>
              <w:rPr>
                <w:rFonts w:hint="eastAsia" w:ascii="仿宋" w:hAnsi="仿宋" w:eastAsia="仿宋" w:cs="仿宋"/>
                <w:color w:val="auto"/>
                <w:spacing w:val="-11"/>
                <w:kern w:val="16"/>
                <w:sz w:val="22"/>
                <w:szCs w:val="22"/>
                <w:lang w:eastAsia="zh-CN"/>
              </w:rPr>
              <w:t>项目重点、难点分析</w:t>
            </w:r>
            <w:r>
              <w:rPr>
                <w:rFonts w:hint="eastAsia" w:ascii="仿宋" w:hAnsi="仿宋" w:eastAsia="仿宋" w:cs="仿宋"/>
                <w:color w:val="auto"/>
                <w:spacing w:val="-11"/>
                <w:kern w:val="16"/>
                <w:sz w:val="22"/>
                <w:szCs w:val="22"/>
              </w:rPr>
              <w:t>（</w:t>
            </w:r>
            <w:r>
              <w:rPr>
                <w:rFonts w:hint="eastAsia" w:ascii="仿宋" w:hAnsi="仿宋" w:eastAsia="仿宋" w:cs="仿宋"/>
                <w:color w:val="auto"/>
                <w:spacing w:val="-11"/>
                <w:kern w:val="16"/>
                <w:sz w:val="22"/>
                <w:szCs w:val="22"/>
                <w:lang w:val="en-US" w:eastAsia="zh-CN"/>
              </w:rPr>
              <w:t>5</w:t>
            </w:r>
            <w:r>
              <w:rPr>
                <w:rFonts w:hint="eastAsia" w:ascii="仿宋" w:hAnsi="仿宋" w:eastAsia="仿宋" w:cs="仿宋"/>
                <w:color w:val="auto"/>
                <w:spacing w:val="-11"/>
                <w:kern w:val="16"/>
                <w:sz w:val="22"/>
                <w:szCs w:val="22"/>
              </w:rPr>
              <w:t>分）</w:t>
            </w:r>
          </w:p>
        </w:tc>
        <w:tc>
          <w:tcPr>
            <w:tcW w:w="7089" w:type="dxa"/>
            <w:noWrap w:val="0"/>
            <w:vAlign w:val="top"/>
          </w:tcPr>
          <w:p w14:paraId="593E9454">
            <w:pPr>
              <w:spacing w:line="360" w:lineRule="auto"/>
              <w:rPr>
                <w:rFonts w:hint="eastAsia" w:ascii="仿宋" w:hAnsi="仿宋" w:eastAsia="仿宋" w:cs="仿宋"/>
                <w:color w:val="auto"/>
                <w:spacing w:val="-11"/>
                <w:kern w:val="16"/>
                <w:sz w:val="22"/>
                <w:szCs w:val="22"/>
              </w:rPr>
            </w:pPr>
            <w:r>
              <w:rPr>
                <w:rFonts w:hint="eastAsia" w:ascii="仿宋" w:hAnsi="仿宋" w:eastAsia="仿宋" w:cs="仿宋"/>
                <w:color w:val="auto"/>
                <w:spacing w:val="-11"/>
                <w:kern w:val="16"/>
                <w:sz w:val="22"/>
                <w:szCs w:val="22"/>
              </w:rPr>
              <w:t>提供符合本项目服务特点的相关重点难点分析</w:t>
            </w:r>
            <w:r>
              <w:rPr>
                <w:rFonts w:hint="eastAsia" w:ascii="仿宋" w:hAnsi="仿宋" w:eastAsia="仿宋" w:cs="仿宋"/>
                <w:color w:val="auto"/>
                <w:spacing w:val="-11"/>
                <w:kern w:val="16"/>
                <w:sz w:val="22"/>
                <w:szCs w:val="22"/>
                <w:lang w:val="en-US" w:eastAsia="zh-CN"/>
              </w:rPr>
              <w:t>和</w:t>
            </w:r>
            <w:r>
              <w:rPr>
                <w:rFonts w:hint="eastAsia" w:ascii="仿宋" w:hAnsi="仿宋" w:eastAsia="仿宋" w:cs="仿宋"/>
                <w:color w:val="auto"/>
                <w:spacing w:val="-11"/>
                <w:kern w:val="16"/>
                <w:sz w:val="22"/>
                <w:szCs w:val="22"/>
              </w:rPr>
              <w:t>相关的合理化建议。</w:t>
            </w:r>
          </w:p>
          <w:p w14:paraId="4B4887BA">
            <w:pPr>
              <w:spacing w:line="360" w:lineRule="auto"/>
              <w:rPr>
                <w:rFonts w:hint="eastAsia" w:ascii="仿宋" w:hAnsi="仿宋" w:eastAsia="仿宋" w:cs="仿宋"/>
                <w:color w:val="auto"/>
                <w:spacing w:val="-11"/>
                <w:kern w:val="16"/>
                <w:sz w:val="22"/>
                <w:szCs w:val="22"/>
              </w:rPr>
            </w:pPr>
            <w:r>
              <w:rPr>
                <w:rFonts w:hint="eastAsia" w:ascii="仿宋" w:hAnsi="仿宋" w:eastAsia="仿宋" w:cs="仿宋"/>
                <w:color w:val="auto"/>
                <w:spacing w:val="-11"/>
                <w:kern w:val="16"/>
                <w:sz w:val="22"/>
                <w:szCs w:val="22"/>
                <w:lang w:val="en-US" w:eastAsia="zh-CN"/>
              </w:rPr>
              <w:t>供应商提供的</w:t>
            </w:r>
            <w:r>
              <w:rPr>
                <w:rFonts w:hint="eastAsia" w:ascii="仿宋" w:hAnsi="仿宋" w:eastAsia="仿宋" w:cs="仿宋"/>
                <w:color w:val="auto"/>
                <w:spacing w:val="-11"/>
                <w:kern w:val="16"/>
                <w:sz w:val="22"/>
                <w:szCs w:val="22"/>
              </w:rPr>
              <w:t>重点难点分析</w:t>
            </w:r>
            <w:r>
              <w:rPr>
                <w:rFonts w:hint="eastAsia" w:ascii="仿宋" w:hAnsi="仿宋" w:eastAsia="仿宋" w:cs="仿宋"/>
                <w:color w:val="auto"/>
                <w:spacing w:val="-11"/>
                <w:kern w:val="16"/>
                <w:sz w:val="22"/>
                <w:szCs w:val="22"/>
                <w:lang w:val="en-US" w:eastAsia="zh-CN"/>
              </w:rPr>
              <w:t>和</w:t>
            </w:r>
            <w:r>
              <w:rPr>
                <w:rFonts w:hint="eastAsia" w:ascii="仿宋" w:hAnsi="仿宋" w:eastAsia="仿宋" w:cs="仿宋"/>
                <w:color w:val="auto"/>
                <w:spacing w:val="-11"/>
                <w:kern w:val="16"/>
                <w:sz w:val="22"/>
                <w:szCs w:val="22"/>
              </w:rPr>
              <w:t>相关的合理化建议内容全面、科学合理、可操作强</w:t>
            </w:r>
            <w:r>
              <w:rPr>
                <w:rFonts w:hint="eastAsia" w:ascii="仿宋" w:hAnsi="仿宋" w:eastAsia="仿宋" w:cs="仿宋"/>
                <w:color w:val="auto"/>
                <w:spacing w:val="-11"/>
                <w:kern w:val="16"/>
                <w:sz w:val="22"/>
                <w:szCs w:val="22"/>
                <w:lang w:val="en-US" w:eastAsia="zh-CN"/>
              </w:rPr>
              <w:t>得5分，有缺陷得3分，未提供</w:t>
            </w:r>
            <w:r>
              <w:rPr>
                <w:rFonts w:hint="eastAsia" w:ascii="仿宋" w:hAnsi="仿宋" w:eastAsia="仿宋" w:cs="仿宋"/>
                <w:color w:val="auto"/>
                <w:spacing w:val="-11"/>
                <w:kern w:val="16"/>
                <w:sz w:val="22"/>
                <w:szCs w:val="22"/>
              </w:rPr>
              <w:t>不得分。</w:t>
            </w:r>
          </w:p>
        </w:tc>
        <w:tc>
          <w:tcPr>
            <w:tcW w:w="811" w:type="dxa"/>
            <w:noWrap w:val="0"/>
            <w:vAlign w:val="top"/>
          </w:tcPr>
          <w:p w14:paraId="37AFF3FF">
            <w:pPr>
              <w:spacing w:line="360" w:lineRule="auto"/>
              <w:rPr>
                <w:rFonts w:hint="eastAsia" w:ascii="仿宋_GB2312" w:hAnsi="仿宋_GB2312" w:eastAsia="仿宋_GB2312" w:cs="仿宋_GB2312"/>
                <w:color w:val="FF0000"/>
                <w:spacing w:val="-11"/>
                <w:szCs w:val="21"/>
              </w:rPr>
            </w:pPr>
          </w:p>
        </w:tc>
      </w:tr>
      <w:tr w14:paraId="3BD3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6" w:type="dxa"/>
            <w:vMerge w:val="restart"/>
            <w:noWrap w:val="0"/>
            <w:vAlign w:val="center"/>
          </w:tcPr>
          <w:p w14:paraId="20B9A197">
            <w:pPr>
              <w:spacing w:line="360" w:lineRule="auto"/>
              <w:jc w:val="center"/>
              <w:rPr>
                <w:rFonts w:hint="eastAsia" w:ascii="仿宋_GB2312" w:hAnsi="仿宋_GB2312" w:eastAsia="仿宋_GB2312" w:cs="仿宋_GB2312"/>
                <w:b/>
                <w:color w:val="FF0000"/>
                <w:spacing w:val="-11"/>
                <w:kern w:val="16"/>
                <w:szCs w:val="21"/>
              </w:rPr>
            </w:pPr>
            <w:r>
              <w:rPr>
                <w:rFonts w:hint="eastAsia" w:ascii="仿宋_GB2312" w:hAnsi="仿宋_GB2312" w:eastAsia="仿宋_GB2312" w:cs="仿宋_GB2312"/>
                <w:b/>
                <w:spacing w:val="-11"/>
                <w:kern w:val="16"/>
                <w:sz w:val="24"/>
              </w:rPr>
              <w:t>商务部分（C）</w:t>
            </w:r>
          </w:p>
        </w:tc>
        <w:tc>
          <w:tcPr>
            <w:tcW w:w="709" w:type="dxa"/>
            <w:vMerge w:val="restart"/>
            <w:noWrap w:val="0"/>
            <w:vAlign w:val="center"/>
          </w:tcPr>
          <w:p w14:paraId="12341B94">
            <w:pPr>
              <w:spacing w:line="360" w:lineRule="auto"/>
              <w:jc w:val="center"/>
              <w:rPr>
                <w:rFonts w:hint="eastAsia" w:ascii="仿宋_GB2312" w:hAnsi="仿宋_GB2312" w:eastAsia="仿宋_GB2312" w:cs="仿宋_GB2312"/>
                <w:b/>
                <w:spacing w:val="-11"/>
                <w:kern w:val="16"/>
                <w:szCs w:val="21"/>
              </w:rPr>
            </w:pPr>
            <w:r>
              <w:rPr>
                <w:rFonts w:hint="eastAsia" w:ascii="仿宋_GB2312" w:hAnsi="仿宋_GB2312" w:eastAsia="仿宋_GB2312" w:cs="仿宋_GB2312"/>
                <w:b/>
                <w:spacing w:val="-11"/>
                <w:kern w:val="16"/>
                <w:szCs w:val="21"/>
                <w:lang w:val="en-US" w:eastAsia="zh-CN"/>
              </w:rPr>
              <w:t>45</w:t>
            </w:r>
            <w:r>
              <w:rPr>
                <w:rFonts w:hint="eastAsia" w:ascii="仿宋_GB2312" w:hAnsi="仿宋_GB2312" w:eastAsia="仿宋_GB2312" w:cs="仿宋_GB2312"/>
                <w:b/>
                <w:spacing w:val="-11"/>
                <w:kern w:val="16"/>
                <w:szCs w:val="21"/>
              </w:rPr>
              <w:t>分</w:t>
            </w:r>
          </w:p>
        </w:tc>
        <w:tc>
          <w:tcPr>
            <w:tcW w:w="1442" w:type="dxa"/>
            <w:noWrap w:val="0"/>
            <w:vAlign w:val="center"/>
          </w:tcPr>
          <w:p w14:paraId="2E232BFB">
            <w:pPr>
              <w:spacing w:line="360" w:lineRule="auto"/>
              <w:rPr>
                <w:rFonts w:hint="eastAsia" w:ascii="仿宋" w:hAnsi="仿宋" w:eastAsia="仿宋" w:cs="仿宋"/>
                <w:color w:val="auto"/>
                <w:spacing w:val="-11"/>
                <w:kern w:val="16"/>
                <w:sz w:val="22"/>
                <w:szCs w:val="22"/>
              </w:rPr>
            </w:pPr>
            <w:r>
              <w:rPr>
                <w:rFonts w:hint="eastAsia" w:ascii="仿宋" w:hAnsi="仿宋" w:eastAsia="仿宋" w:cs="仿宋"/>
                <w:color w:val="auto"/>
                <w:spacing w:val="-11"/>
                <w:kern w:val="16"/>
                <w:sz w:val="22"/>
                <w:szCs w:val="22"/>
              </w:rPr>
              <w:t>C1、同类项目业绩得分（</w:t>
            </w:r>
            <w:r>
              <w:rPr>
                <w:rFonts w:hint="eastAsia" w:ascii="仿宋" w:hAnsi="仿宋" w:eastAsia="仿宋" w:cs="仿宋"/>
                <w:color w:val="auto"/>
                <w:spacing w:val="-11"/>
                <w:kern w:val="16"/>
                <w:sz w:val="22"/>
                <w:szCs w:val="22"/>
                <w:lang w:val="en-US" w:eastAsia="zh-CN"/>
              </w:rPr>
              <w:t>20</w:t>
            </w:r>
            <w:r>
              <w:rPr>
                <w:rFonts w:hint="eastAsia" w:ascii="仿宋" w:hAnsi="仿宋" w:eastAsia="仿宋" w:cs="仿宋"/>
                <w:color w:val="auto"/>
                <w:spacing w:val="-11"/>
                <w:kern w:val="16"/>
                <w:sz w:val="22"/>
                <w:szCs w:val="22"/>
              </w:rPr>
              <w:t>分）</w:t>
            </w:r>
          </w:p>
        </w:tc>
        <w:tc>
          <w:tcPr>
            <w:tcW w:w="7089" w:type="dxa"/>
            <w:noWrap w:val="0"/>
            <w:vAlign w:val="top"/>
          </w:tcPr>
          <w:p w14:paraId="5654B3B0">
            <w:pPr>
              <w:spacing w:line="360" w:lineRule="auto"/>
              <w:rPr>
                <w:rFonts w:hint="eastAsia" w:ascii="仿宋" w:hAnsi="仿宋" w:eastAsia="仿宋" w:cs="仿宋"/>
                <w:color w:val="auto"/>
                <w:spacing w:val="-11"/>
                <w:kern w:val="16"/>
                <w:sz w:val="22"/>
                <w:szCs w:val="22"/>
              </w:rPr>
            </w:pPr>
            <w:r>
              <w:rPr>
                <w:rFonts w:hint="eastAsia" w:ascii="仿宋" w:hAnsi="仿宋" w:eastAsia="仿宋" w:cs="仿宋"/>
                <w:color w:val="auto"/>
                <w:spacing w:val="-11"/>
                <w:kern w:val="16"/>
                <w:sz w:val="22"/>
                <w:szCs w:val="22"/>
                <w:lang w:val="en-US" w:eastAsia="zh-CN"/>
              </w:rPr>
              <w:t>供应商</w:t>
            </w:r>
            <w:r>
              <w:rPr>
                <w:rFonts w:hint="eastAsia" w:ascii="仿宋" w:hAnsi="仿宋" w:eastAsia="仿宋" w:cs="仿宋"/>
                <w:color w:val="auto"/>
                <w:spacing w:val="-11"/>
                <w:kern w:val="16"/>
                <w:sz w:val="22"/>
                <w:szCs w:val="22"/>
              </w:rPr>
              <w:t>承</w:t>
            </w:r>
            <w:r>
              <w:rPr>
                <w:rFonts w:hint="eastAsia" w:ascii="仿宋" w:hAnsi="仿宋" w:eastAsia="仿宋" w:cs="仿宋"/>
                <w:color w:val="auto"/>
                <w:spacing w:val="-11"/>
                <w:kern w:val="16"/>
                <w:sz w:val="22"/>
                <w:szCs w:val="22"/>
                <w:lang w:eastAsia="zh-CN"/>
              </w:rPr>
              <w:t>接</w:t>
            </w:r>
            <w:r>
              <w:rPr>
                <w:rFonts w:hint="eastAsia" w:ascii="仿宋" w:hAnsi="仿宋" w:eastAsia="仿宋" w:cs="仿宋"/>
                <w:color w:val="auto"/>
                <w:spacing w:val="-11"/>
                <w:kern w:val="16"/>
                <w:sz w:val="22"/>
                <w:szCs w:val="22"/>
              </w:rPr>
              <w:t>过</w:t>
            </w:r>
            <w:r>
              <w:rPr>
                <w:rFonts w:hint="eastAsia" w:ascii="仿宋" w:hAnsi="仿宋" w:eastAsia="仿宋" w:cs="仿宋"/>
                <w:color w:val="auto"/>
                <w:spacing w:val="-11"/>
                <w:kern w:val="16"/>
                <w:sz w:val="22"/>
                <w:szCs w:val="22"/>
                <w:lang w:val="en-US" w:eastAsia="zh-CN"/>
              </w:rPr>
              <w:t>政府、事业单位类似</w:t>
            </w:r>
            <w:r>
              <w:rPr>
                <w:rFonts w:hint="eastAsia" w:ascii="仿宋" w:hAnsi="仿宋" w:eastAsia="仿宋" w:cs="仿宋"/>
                <w:color w:val="auto"/>
                <w:spacing w:val="-11"/>
                <w:kern w:val="16"/>
                <w:sz w:val="22"/>
                <w:szCs w:val="22"/>
                <w:lang w:eastAsia="zh-CN"/>
              </w:rPr>
              <w:t>项目合作案例，</w:t>
            </w:r>
            <w:r>
              <w:rPr>
                <w:rFonts w:hint="eastAsia" w:ascii="仿宋" w:hAnsi="仿宋" w:eastAsia="仿宋" w:cs="仿宋"/>
                <w:color w:val="auto"/>
                <w:spacing w:val="-11"/>
                <w:kern w:val="16"/>
                <w:sz w:val="22"/>
                <w:szCs w:val="22"/>
                <w:lang w:val="en-US" w:eastAsia="zh-CN"/>
              </w:rPr>
              <w:t>如直播、新媒体代运营、视频拍摄等，每提供1个项目得5分，最高</w:t>
            </w:r>
            <w:r>
              <w:rPr>
                <w:rFonts w:hint="eastAsia" w:ascii="仿宋" w:hAnsi="仿宋" w:eastAsia="仿宋" w:cs="仿宋"/>
                <w:color w:val="auto"/>
                <w:spacing w:val="-11"/>
                <w:kern w:val="16"/>
                <w:sz w:val="22"/>
                <w:szCs w:val="22"/>
                <w:lang w:eastAsia="zh-CN"/>
              </w:rPr>
              <w:t>得</w:t>
            </w:r>
            <w:r>
              <w:rPr>
                <w:rFonts w:hint="eastAsia" w:ascii="仿宋" w:hAnsi="仿宋" w:eastAsia="仿宋" w:cs="仿宋"/>
                <w:color w:val="auto"/>
                <w:spacing w:val="-11"/>
                <w:kern w:val="16"/>
                <w:sz w:val="22"/>
                <w:szCs w:val="22"/>
                <w:lang w:val="en-US" w:eastAsia="zh-CN"/>
              </w:rPr>
              <w:t>2</w:t>
            </w:r>
            <w:r>
              <w:rPr>
                <w:rFonts w:hint="eastAsia" w:ascii="仿宋" w:hAnsi="仿宋" w:eastAsia="仿宋" w:cs="仿宋"/>
                <w:color w:val="auto"/>
                <w:spacing w:val="-11"/>
                <w:kern w:val="16"/>
                <w:sz w:val="22"/>
                <w:szCs w:val="22"/>
                <w:lang w:eastAsia="zh-CN"/>
              </w:rPr>
              <w:t>0分。</w:t>
            </w:r>
          </w:p>
          <w:p w14:paraId="15BAB149">
            <w:pPr>
              <w:spacing w:line="360" w:lineRule="auto"/>
              <w:rPr>
                <w:rFonts w:hint="eastAsia" w:ascii="仿宋" w:hAnsi="仿宋" w:eastAsia="仿宋" w:cs="仿宋"/>
                <w:color w:val="auto"/>
                <w:spacing w:val="-11"/>
                <w:kern w:val="16"/>
                <w:sz w:val="22"/>
                <w:szCs w:val="22"/>
              </w:rPr>
            </w:pPr>
            <w:r>
              <w:rPr>
                <w:rFonts w:hint="eastAsia" w:ascii="仿宋" w:hAnsi="仿宋" w:eastAsia="仿宋" w:cs="仿宋"/>
                <w:color w:val="auto"/>
                <w:spacing w:val="-11"/>
                <w:kern w:val="16"/>
                <w:sz w:val="22"/>
                <w:szCs w:val="22"/>
              </w:rPr>
              <w:t>证明文件：投标人须提供相关有效业绩的合同关键页</w:t>
            </w:r>
            <w:bookmarkStart w:id="0" w:name="_GoBack"/>
            <w:bookmarkEnd w:id="0"/>
            <w:r>
              <w:rPr>
                <w:rFonts w:hint="eastAsia" w:ascii="仿宋" w:hAnsi="仿宋" w:eastAsia="仿宋" w:cs="仿宋"/>
                <w:color w:val="auto"/>
                <w:spacing w:val="-11"/>
                <w:kern w:val="16"/>
                <w:sz w:val="22"/>
                <w:szCs w:val="22"/>
              </w:rPr>
              <w:t>或中标通知书（证明文件中须清晰体现项目签订时间、项目金额、项目内容等）复印件加盖投标人公章。</w:t>
            </w:r>
          </w:p>
        </w:tc>
        <w:tc>
          <w:tcPr>
            <w:tcW w:w="811" w:type="dxa"/>
            <w:noWrap w:val="0"/>
            <w:vAlign w:val="top"/>
          </w:tcPr>
          <w:p w14:paraId="3F8C7590">
            <w:pPr>
              <w:spacing w:line="360" w:lineRule="auto"/>
              <w:rPr>
                <w:rFonts w:hint="eastAsia" w:ascii="仿宋_GB2312" w:hAnsi="仿宋_GB2312" w:eastAsia="仿宋_GB2312" w:cs="仿宋_GB2312"/>
                <w:color w:val="FF0000"/>
                <w:spacing w:val="-11"/>
                <w:szCs w:val="21"/>
              </w:rPr>
            </w:pPr>
          </w:p>
        </w:tc>
      </w:tr>
      <w:tr w14:paraId="637F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16" w:type="dxa"/>
            <w:vMerge w:val="continue"/>
            <w:noWrap w:val="0"/>
            <w:vAlign w:val="center"/>
          </w:tcPr>
          <w:p w14:paraId="2BCE790C">
            <w:pPr>
              <w:spacing w:line="360" w:lineRule="auto"/>
              <w:jc w:val="center"/>
              <w:rPr>
                <w:rFonts w:hint="eastAsia" w:ascii="仿宋_GB2312" w:hAnsi="仿宋_GB2312" w:eastAsia="仿宋_GB2312" w:cs="仿宋_GB2312"/>
                <w:b/>
                <w:spacing w:val="-11"/>
                <w:kern w:val="16"/>
                <w:szCs w:val="21"/>
              </w:rPr>
            </w:pPr>
          </w:p>
        </w:tc>
        <w:tc>
          <w:tcPr>
            <w:tcW w:w="709" w:type="dxa"/>
            <w:vMerge w:val="continue"/>
            <w:noWrap w:val="0"/>
            <w:vAlign w:val="center"/>
          </w:tcPr>
          <w:p w14:paraId="779D5F0B">
            <w:pPr>
              <w:spacing w:line="360" w:lineRule="auto"/>
              <w:jc w:val="center"/>
              <w:rPr>
                <w:rFonts w:hint="eastAsia" w:ascii="仿宋_GB2312" w:hAnsi="仿宋_GB2312" w:eastAsia="仿宋_GB2312" w:cs="仿宋_GB2312"/>
                <w:b/>
                <w:spacing w:val="-11"/>
                <w:kern w:val="16"/>
                <w:szCs w:val="21"/>
              </w:rPr>
            </w:pPr>
          </w:p>
        </w:tc>
        <w:tc>
          <w:tcPr>
            <w:tcW w:w="1442" w:type="dxa"/>
            <w:noWrap w:val="0"/>
            <w:vAlign w:val="center"/>
          </w:tcPr>
          <w:p w14:paraId="31B0ED21">
            <w:pPr>
              <w:spacing w:line="360" w:lineRule="auto"/>
              <w:rPr>
                <w:rFonts w:hint="default" w:ascii="仿宋" w:hAnsi="仿宋" w:eastAsia="仿宋" w:cs="仿宋"/>
                <w:color w:val="auto"/>
                <w:spacing w:val="-11"/>
                <w:kern w:val="16"/>
                <w:sz w:val="22"/>
                <w:szCs w:val="22"/>
                <w:lang w:val="en-US" w:eastAsia="zh-CN"/>
              </w:rPr>
            </w:pPr>
            <w:r>
              <w:rPr>
                <w:rFonts w:hint="eastAsia" w:ascii="仿宋" w:hAnsi="仿宋" w:eastAsia="仿宋" w:cs="仿宋"/>
                <w:color w:val="auto"/>
                <w:spacing w:val="-11"/>
                <w:kern w:val="16"/>
                <w:sz w:val="22"/>
                <w:szCs w:val="22"/>
              </w:rPr>
              <w:t>C</w:t>
            </w:r>
            <w:r>
              <w:rPr>
                <w:rFonts w:hint="eastAsia" w:ascii="仿宋" w:hAnsi="仿宋" w:eastAsia="仿宋" w:cs="仿宋"/>
                <w:color w:val="auto"/>
                <w:spacing w:val="-11"/>
                <w:kern w:val="16"/>
                <w:sz w:val="22"/>
                <w:szCs w:val="22"/>
                <w:lang w:val="en-US" w:eastAsia="zh-CN"/>
              </w:rPr>
              <w:t>2、项目团队设置</w:t>
            </w:r>
            <w:r>
              <w:rPr>
                <w:rFonts w:hint="eastAsia" w:ascii="仿宋" w:hAnsi="仿宋" w:eastAsia="仿宋" w:cs="仿宋"/>
                <w:color w:val="auto"/>
                <w:spacing w:val="-11"/>
                <w:kern w:val="16"/>
                <w:sz w:val="22"/>
                <w:szCs w:val="22"/>
              </w:rPr>
              <w:t>得分（</w:t>
            </w:r>
            <w:r>
              <w:rPr>
                <w:rFonts w:hint="eastAsia" w:ascii="仿宋" w:hAnsi="仿宋" w:eastAsia="仿宋" w:cs="仿宋"/>
                <w:color w:val="auto"/>
                <w:spacing w:val="-11"/>
                <w:kern w:val="16"/>
                <w:sz w:val="22"/>
                <w:szCs w:val="22"/>
                <w:lang w:val="en-US" w:eastAsia="zh-CN"/>
              </w:rPr>
              <w:t>20</w:t>
            </w:r>
            <w:r>
              <w:rPr>
                <w:rFonts w:hint="eastAsia" w:ascii="仿宋" w:hAnsi="仿宋" w:eastAsia="仿宋" w:cs="仿宋"/>
                <w:color w:val="auto"/>
                <w:spacing w:val="-11"/>
                <w:kern w:val="16"/>
                <w:sz w:val="22"/>
                <w:szCs w:val="22"/>
              </w:rPr>
              <w:t>分）</w:t>
            </w:r>
          </w:p>
        </w:tc>
        <w:tc>
          <w:tcPr>
            <w:tcW w:w="7089" w:type="dxa"/>
            <w:noWrap w:val="0"/>
            <w:vAlign w:val="center"/>
          </w:tcPr>
          <w:p w14:paraId="73B7792E">
            <w:pPr>
              <w:numPr>
                <w:ilvl w:val="0"/>
                <w:numId w:val="0"/>
              </w:numPr>
              <w:spacing w:line="360" w:lineRule="auto"/>
              <w:rPr>
                <w:rFonts w:hint="eastAsia" w:ascii="仿宋" w:hAnsi="仿宋" w:eastAsia="仿宋" w:cs="仿宋"/>
                <w:color w:val="auto"/>
                <w:spacing w:val="-11"/>
                <w:kern w:val="16"/>
                <w:sz w:val="22"/>
                <w:szCs w:val="22"/>
                <w:lang w:val="en-US" w:eastAsia="zh-CN"/>
              </w:rPr>
            </w:pPr>
            <w:r>
              <w:rPr>
                <w:rFonts w:hint="eastAsia" w:ascii="仿宋" w:hAnsi="仿宋" w:eastAsia="仿宋" w:cs="仿宋"/>
                <w:color w:val="auto"/>
                <w:spacing w:val="-11"/>
                <w:kern w:val="16"/>
                <w:sz w:val="22"/>
                <w:szCs w:val="22"/>
                <w:lang w:val="en-US" w:eastAsia="zh-CN"/>
              </w:rPr>
              <w:t>1.供应商需成立专项项目团队，包括摄影、主持人、导播、工作人员等，数量不少于8人得5分，低于4人得0分。</w:t>
            </w:r>
          </w:p>
          <w:p w14:paraId="636CE4A3">
            <w:pPr>
              <w:numPr>
                <w:ilvl w:val="0"/>
                <w:numId w:val="0"/>
              </w:numPr>
              <w:spacing w:line="360" w:lineRule="auto"/>
              <w:rPr>
                <w:rFonts w:hint="default" w:ascii="仿宋" w:hAnsi="仿宋" w:eastAsia="仿宋" w:cs="仿宋"/>
                <w:color w:val="auto"/>
                <w:spacing w:val="-11"/>
                <w:kern w:val="16"/>
                <w:sz w:val="22"/>
                <w:szCs w:val="22"/>
                <w:lang w:val="en-US" w:eastAsia="zh-CN"/>
              </w:rPr>
            </w:pPr>
            <w:r>
              <w:rPr>
                <w:rFonts w:hint="eastAsia" w:ascii="仿宋" w:hAnsi="仿宋" w:eastAsia="仿宋" w:cs="仿宋"/>
                <w:color w:val="auto"/>
                <w:spacing w:val="-11"/>
                <w:kern w:val="16"/>
                <w:sz w:val="22"/>
                <w:szCs w:val="22"/>
                <w:lang w:val="en-US" w:eastAsia="zh-CN"/>
              </w:rPr>
              <w:t>2.主持人拥有《广播电视播音员主持人资格证》，每提供一个得5分，无法提供得0分（备注：最高不超过10分）。</w:t>
            </w:r>
          </w:p>
          <w:p w14:paraId="235BD608">
            <w:pPr>
              <w:numPr>
                <w:ilvl w:val="0"/>
                <w:numId w:val="0"/>
              </w:numPr>
              <w:spacing w:line="360" w:lineRule="auto"/>
              <w:rPr>
                <w:rFonts w:hint="eastAsia" w:ascii="仿宋" w:hAnsi="仿宋" w:eastAsia="仿宋" w:cs="仿宋"/>
                <w:color w:val="auto"/>
                <w:spacing w:val="-11"/>
                <w:kern w:val="16"/>
                <w:sz w:val="22"/>
                <w:szCs w:val="22"/>
                <w:lang w:val="en-US" w:eastAsia="zh-CN"/>
              </w:rPr>
            </w:pPr>
            <w:r>
              <w:rPr>
                <w:rFonts w:hint="eastAsia" w:ascii="仿宋" w:hAnsi="仿宋" w:eastAsia="仿宋" w:cs="仿宋"/>
                <w:color w:val="auto"/>
                <w:spacing w:val="-11"/>
                <w:kern w:val="16"/>
                <w:sz w:val="22"/>
                <w:szCs w:val="22"/>
                <w:lang w:val="en-US" w:eastAsia="zh-CN"/>
              </w:rPr>
              <w:t>3.</w:t>
            </w:r>
            <w:r>
              <w:rPr>
                <w:rFonts w:hint="eastAsia" w:ascii="仿宋" w:hAnsi="仿宋" w:eastAsia="仿宋" w:cs="仿宋"/>
                <w:color w:val="auto"/>
                <w:spacing w:val="-11"/>
                <w:kern w:val="16"/>
                <w:sz w:val="22"/>
                <w:szCs w:val="22"/>
              </w:rPr>
              <w:t xml:space="preserve">团队岗位种类齐全、职责分工明确，人员搭配针对本项目组建得 </w:t>
            </w:r>
            <w:r>
              <w:rPr>
                <w:rFonts w:hint="eastAsia" w:ascii="仿宋" w:hAnsi="仿宋" w:eastAsia="仿宋" w:cs="仿宋"/>
                <w:color w:val="auto"/>
                <w:spacing w:val="-11"/>
                <w:kern w:val="16"/>
                <w:sz w:val="22"/>
                <w:szCs w:val="22"/>
                <w:lang w:val="en-US" w:eastAsia="zh-CN"/>
              </w:rPr>
              <w:t>5</w:t>
            </w:r>
            <w:r>
              <w:rPr>
                <w:rFonts w:hint="eastAsia" w:ascii="仿宋" w:hAnsi="仿宋" w:eastAsia="仿宋" w:cs="仿宋"/>
                <w:color w:val="auto"/>
                <w:spacing w:val="-11"/>
                <w:kern w:val="16"/>
                <w:sz w:val="22"/>
                <w:szCs w:val="22"/>
              </w:rPr>
              <w:t>分</w:t>
            </w:r>
            <w:r>
              <w:rPr>
                <w:rFonts w:hint="eastAsia" w:ascii="仿宋" w:hAnsi="仿宋" w:eastAsia="仿宋" w:cs="仿宋"/>
                <w:color w:val="auto"/>
                <w:spacing w:val="-11"/>
                <w:kern w:val="16"/>
                <w:sz w:val="22"/>
                <w:szCs w:val="22"/>
                <w:lang w:eastAsia="zh-CN"/>
              </w:rPr>
              <w:t>；</w:t>
            </w:r>
            <w:r>
              <w:rPr>
                <w:rFonts w:hint="eastAsia" w:ascii="仿宋" w:hAnsi="仿宋" w:eastAsia="仿宋" w:cs="仿宋"/>
                <w:color w:val="auto"/>
                <w:spacing w:val="-11"/>
                <w:kern w:val="16"/>
                <w:sz w:val="22"/>
                <w:szCs w:val="22"/>
              </w:rPr>
              <w:t>人员配备</w:t>
            </w:r>
            <w:r>
              <w:rPr>
                <w:rFonts w:hint="eastAsia" w:ascii="仿宋" w:hAnsi="仿宋" w:eastAsia="仿宋" w:cs="仿宋"/>
                <w:color w:val="auto"/>
                <w:spacing w:val="-11"/>
                <w:kern w:val="16"/>
                <w:sz w:val="22"/>
                <w:szCs w:val="22"/>
                <w:lang w:eastAsia="zh-CN"/>
              </w:rPr>
              <w:t>、</w:t>
            </w:r>
            <w:r>
              <w:rPr>
                <w:rFonts w:hint="eastAsia" w:ascii="仿宋" w:hAnsi="仿宋" w:eastAsia="仿宋" w:cs="仿宋"/>
                <w:color w:val="auto"/>
                <w:spacing w:val="-11"/>
                <w:kern w:val="16"/>
                <w:sz w:val="22"/>
                <w:szCs w:val="22"/>
                <w:lang w:val="en-US" w:eastAsia="zh-CN"/>
              </w:rPr>
              <w:t>职责分工有缺陷得2分。</w:t>
            </w:r>
          </w:p>
          <w:p w14:paraId="74480B54">
            <w:pPr>
              <w:spacing w:line="360" w:lineRule="auto"/>
              <w:rPr>
                <w:rFonts w:hint="default" w:ascii="仿宋" w:hAnsi="仿宋" w:eastAsia="仿宋" w:cs="仿宋"/>
                <w:color w:val="auto"/>
                <w:spacing w:val="-11"/>
                <w:kern w:val="16"/>
                <w:sz w:val="22"/>
                <w:szCs w:val="22"/>
                <w:lang w:val="en-US" w:eastAsia="zh-CN"/>
              </w:rPr>
            </w:pPr>
            <w:r>
              <w:rPr>
                <w:rFonts w:hint="eastAsia" w:ascii="仿宋" w:hAnsi="仿宋" w:eastAsia="仿宋" w:cs="仿宋"/>
                <w:color w:val="auto"/>
                <w:spacing w:val="-11"/>
                <w:kern w:val="16"/>
                <w:sz w:val="22"/>
                <w:szCs w:val="22"/>
                <w:lang w:val="en-US" w:eastAsia="zh-CN"/>
              </w:rPr>
              <w:t>未针对本项目设置团队不得分。</w:t>
            </w:r>
          </w:p>
        </w:tc>
        <w:tc>
          <w:tcPr>
            <w:tcW w:w="811" w:type="dxa"/>
            <w:noWrap w:val="0"/>
            <w:vAlign w:val="top"/>
          </w:tcPr>
          <w:p w14:paraId="75B497A6">
            <w:pPr>
              <w:spacing w:line="360" w:lineRule="auto"/>
              <w:rPr>
                <w:rFonts w:hint="eastAsia" w:ascii="仿宋_GB2312" w:hAnsi="仿宋_GB2312" w:eastAsia="仿宋_GB2312" w:cs="仿宋_GB2312"/>
                <w:color w:val="FF0000"/>
                <w:spacing w:val="-11"/>
                <w:szCs w:val="21"/>
              </w:rPr>
            </w:pPr>
          </w:p>
        </w:tc>
      </w:tr>
      <w:tr w14:paraId="2BCD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816" w:type="dxa"/>
            <w:vMerge w:val="continue"/>
            <w:noWrap w:val="0"/>
            <w:vAlign w:val="center"/>
          </w:tcPr>
          <w:p w14:paraId="2B2A8470">
            <w:pPr>
              <w:spacing w:line="360" w:lineRule="auto"/>
              <w:jc w:val="center"/>
              <w:rPr>
                <w:rFonts w:hint="eastAsia" w:ascii="仿宋_GB2312" w:hAnsi="仿宋_GB2312" w:eastAsia="仿宋_GB2312" w:cs="仿宋_GB2312"/>
                <w:b/>
                <w:spacing w:val="-11"/>
                <w:kern w:val="16"/>
                <w:szCs w:val="21"/>
              </w:rPr>
            </w:pPr>
          </w:p>
        </w:tc>
        <w:tc>
          <w:tcPr>
            <w:tcW w:w="709" w:type="dxa"/>
            <w:vMerge w:val="continue"/>
            <w:noWrap w:val="0"/>
            <w:vAlign w:val="center"/>
          </w:tcPr>
          <w:p w14:paraId="61480741">
            <w:pPr>
              <w:spacing w:line="360" w:lineRule="auto"/>
              <w:jc w:val="center"/>
              <w:rPr>
                <w:rFonts w:hint="eastAsia" w:ascii="仿宋_GB2312" w:hAnsi="仿宋_GB2312" w:eastAsia="仿宋_GB2312" w:cs="仿宋_GB2312"/>
                <w:b/>
                <w:spacing w:val="-11"/>
                <w:kern w:val="16"/>
                <w:szCs w:val="21"/>
              </w:rPr>
            </w:pPr>
          </w:p>
        </w:tc>
        <w:tc>
          <w:tcPr>
            <w:tcW w:w="1442" w:type="dxa"/>
            <w:noWrap w:val="0"/>
            <w:vAlign w:val="center"/>
          </w:tcPr>
          <w:p w14:paraId="5D9D74CD">
            <w:pPr>
              <w:spacing w:line="360" w:lineRule="auto"/>
              <w:rPr>
                <w:rFonts w:hint="eastAsia" w:ascii="仿宋" w:hAnsi="仿宋" w:eastAsia="仿宋" w:cs="仿宋"/>
                <w:color w:val="auto"/>
                <w:spacing w:val="-11"/>
                <w:kern w:val="16"/>
                <w:sz w:val="22"/>
                <w:szCs w:val="22"/>
                <w:lang w:val="en-US" w:eastAsia="zh-CN"/>
              </w:rPr>
            </w:pPr>
            <w:r>
              <w:rPr>
                <w:rFonts w:hint="eastAsia" w:ascii="仿宋" w:hAnsi="仿宋" w:eastAsia="仿宋" w:cs="仿宋"/>
                <w:color w:val="auto"/>
                <w:spacing w:val="-11"/>
                <w:kern w:val="16"/>
                <w:sz w:val="22"/>
                <w:szCs w:val="22"/>
              </w:rPr>
              <w:t>C</w:t>
            </w:r>
            <w:r>
              <w:rPr>
                <w:rFonts w:hint="eastAsia" w:ascii="仿宋" w:hAnsi="仿宋" w:eastAsia="仿宋" w:cs="仿宋"/>
                <w:color w:val="auto"/>
                <w:spacing w:val="-11"/>
                <w:kern w:val="16"/>
                <w:sz w:val="22"/>
                <w:szCs w:val="22"/>
                <w:lang w:val="en-US" w:eastAsia="zh-CN"/>
              </w:rPr>
              <w:t>3</w:t>
            </w:r>
            <w:r>
              <w:rPr>
                <w:rFonts w:hint="eastAsia" w:ascii="仿宋" w:hAnsi="仿宋" w:eastAsia="仿宋" w:cs="仿宋"/>
                <w:color w:val="auto"/>
                <w:spacing w:val="-11"/>
                <w:kern w:val="16"/>
                <w:sz w:val="22"/>
                <w:szCs w:val="22"/>
              </w:rPr>
              <w:t>、诚信情况得分（5分）</w:t>
            </w:r>
          </w:p>
        </w:tc>
        <w:tc>
          <w:tcPr>
            <w:tcW w:w="7089" w:type="dxa"/>
            <w:noWrap w:val="0"/>
            <w:vAlign w:val="top"/>
          </w:tcPr>
          <w:p w14:paraId="65512B22">
            <w:pPr>
              <w:spacing w:line="360" w:lineRule="auto"/>
              <w:rPr>
                <w:rFonts w:hint="eastAsia" w:ascii="仿宋" w:hAnsi="仿宋" w:eastAsia="仿宋" w:cs="仿宋"/>
                <w:color w:val="auto"/>
                <w:spacing w:val="-11"/>
                <w:kern w:val="16"/>
                <w:sz w:val="22"/>
                <w:szCs w:val="22"/>
              </w:rPr>
            </w:pPr>
            <w:r>
              <w:rPr>
                <w:rFonts w:hint="eastAsia" w:ascii="仿宋" w:hAnsi="仿宋" w:eastAsia="仿宋" w:cs="仿宋"/>
                <w:color w:val="auto"/>
                <w:spacing w:val="-11"/>
                <w:kern w:val="16"/>
                <w:sz w:val="22"/>
                <w:szCs w:val="22"/>
              </w:rPr>
              <w:t>投标人在参与政府采购活动中出现诚信相关问题且在相关主管部门处理措施实施期限内的本项不得分，否则得</w:t>
            </w:r>
            <w:r>
              <w:rPr>
                <w:rFonts w:hint="eastAsia" w:ascii="仿宋" w:hAnsi="仿宋" w:eastAsia="仿宋" w:cs="仿宋"/>
                <w:color w:val="auto"/>
                <w:spacing w:val="-11"/>
                <w:kern w:val="16"/>
                <w:sz w:val="22"/>
                <w:szCs w:val="22"/>
                <w:lang w:val="en-US" w:eastAsia="zh-CN"/>
              </w:rPr>
              <w:t>5</w:t>
            </w:r>
            <w:r>
              <w:rPr>
                <w:rFonts w:hint="eastAsia" w:ascii="仿宋" w:hAnsi="仿宋" w:eastAsia="仿宋" w:cs="仿宋"/>
                <w:color w:val="auto"/>
                <w:spacing w:val="-11"/>
                <w:kern w:val="16"/>
                <w:sz w:val="22"/>
                <w:szCs w:val="22"/>
              </w:rPr>
              <w:t>分。</w:t>
            </w:r>
          </w:p>
          <w:p w14:paraId="404EF322">
            <w:pPr>
              <w:spacing w:line="360" w:lineRule="auto"/>
              <w:rPr>
                <w:rFonts w:hint="eastAsia" w:ascii="仿宋" w:hAnsi="仿宋" w:eastAsia="仿宋" w:cs="仿宋"/>
                <w:color w:val="auto"/>
                <w:spacing w:val="-11"/>
                <w:kern w:val="16"/>
                <w:sz w:val="22"/>
                <w:szCs w:val="22"/>
                <w:lang w:val="en-US" w:eastAsia="zh-CN"/>
              </w:rPr>
            </w:pPr>
            <w:r>
              <w:rPr>
                <w:rFonts w:hint="eastAsia" w:ascii="仿宋" w:hAnsi="仿宋" w:eastAsia="仿宋" w:cs="仿宋"/>
                <w:color w:val="auto"/>
                <w:spacing w:val="-11"/>
                <w:kern w:val="16"/>
                <w:sz w:val="22"/>
                <w:szCs w:val="22"/>
                <w:lang w:val="en-US" w:eastAsia="zh-CN"/>
              </w:rPr>
              <w:t>证明文件：</w:t>
            </w:r>
            <w:r>
              <w:rPr>
                <w:rFonts w:hint="eastAsia" w:ascii="仿宋" w:hAnsi="仿宋" w:eastAsia="仿宋" w:cs="仿宋"/>
                <w:color w:val="auto"/>
                <w:spacing w:val="-11"/>
                <w:kern w:val="16"/>
                <w:sz w:val="22"/>
                <w:szCs w:val="22"/>
              </w:rPr>
              <w:t>提供《诚信承诺函》，按招标文件格式要求提供，不提供不得分。如被认定提供的陈述与事实不符的，依法追究其责任。</w:t>
            </w:r>
          </w:p>
        </w:tc>
        <w:tc>
          <w:tcPr>
            <w:tcW w:w="811" w:type="dxa"/>
            <w:noWrap w:val="0"/>
            <w:vAlign w:val="top"/>
          </w:tcPr>
          <w:p w14:paraId="6A00DE14">
            <w:pPr>
              <w:spacing w:line="360" w:lineRule="auto"/>
              <w:rPr>
                <w:rFonts w:hint="eastAsia" w:ascii="仿宋_GB2312" w:hAnsi="仿宋_GB2312" w:eastAsia="仿宋_GB2312" w:cs="仿宋_GB2312"/>
                <w:color w:val="FF0000"/>
                <w:spacing w:val="-11"/>
                <w:szCs w:val="21"/>
              </w:rPr>
            </w:pPr>
          </w:p>
        </w:tc>
      </w:tr>
      <w:tr w14:paraId="1712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0056" w:type="dxa"/>
            <w:gridSpan w:val="4"/>
            <w:noWrap w:val="0"/>
            <w:vAlign w:val="center"/>
          </w:tcPr>
          <w:p w14:paraId="209B230E">
            <w:pPr>
              <w:spacing w:line="320" w:lineRule="exact"/>
              <w:jc w:val="center"/>
              <w:rPr>
                <w:rFonts w:hint="default" w:ascii="仿宋_GB2312" w:hAnsi="仿宋_GB2312" w:eastAsia="仿宋_GB2312" w:cs="仿宋_GB2312"/>
                <w:b/>
                <w:spacing w:val="-11"/>
                <w:kern w:val="16"/>
                <w:szCs w:val="21"/>
                <w:lang w:val="en-US" w:eastAsia="zh-CN"/>
              </w:rPr>
            </w:pPr>
            <w:r>
              <w:rPr>
                <w:rFonts w:hint="eastAsia" w:ascii="仿宋" w:hAnsi="仿宋" w:eastAsia="仿宋" w:cs="仿宋"/>
                <w:b/>
                <w:bCs/>
                <w:color w:val="auto"/>
                <w:spacing w:val="-11"/>
                <w:kern w:val="16"/>
                <w:sz w:val="36"/>
                <w:szCs w:val="36"/>
              </w:rPr>
              <w:t xml:space="preserve">评标总得分 Z = </w:t>
            </w:r>
            <w:r>
              <w:rPr>
                <w:rFonts w:hint="eastAsia" w:ascii="仿宋" w:hAnsi="仿宋" w:eastAsia="仿宋" w:cs="仿宋"/>
                <w:b/>
                <w:bCs/>
                <w:color w:val="auto"/>
                <w:spacing w:val="-11"/>
                <w:kern w:val="16"/>
                <w:sz w:val="36"/>
                <w:szCs w:val="36"/>
                <w:lang w:val="en-US" w:eastAsia="zh-CN"/>
              </w:rPr>
              <w:t xml:space="preserve"> </w:t>
            </w:r>
            <w:r>
              <w:rPr>
                <w:rFonts w:hint="eastAsia" w:ascii="仿宋" w:hAnsi="仿宋" w:eastAsia="仿宋" w:cs="仿宋"/>
                <w:b/>
                <w:bCs/>
                <w:color w:val="auto"/>
                <w:spacing w:val="-11"/>
                <w:kern w:val="16"/>
                <w:sz w:val="36"/>
                <w:szCs w:val="36"/>
              </w:rPr>
              <w:t>A</w:t>
            </w:r>
            <w:r>
              <w:rPr>
                <w:rFonts w:hint="eastAsia" w:ascii="仿宋" w:hAnsi="仿宋" w:eastAsia="仿宋" w:cs="仿宋"/>
                <w:b/>
                <w:bCs/>
                <w:color w:val="auto"/>
                <w:spacing w:val="-11"/>
                <w:kern w:val="16"/>
                <w:sz w:val="36"/>
                <w:szCs w:val="36"/>
                <w:lang w:val="en-US" w:eastAsia="zh-CN"/>
              </w:rPr>
              <w:t xml:space="preserve"> +</w:t>
            </w:r>
            <w:r>
              <w:rPr>
                <w:rFonts w:hint="eastAsia" w:ascii="仿宋" w:hAnsi="仿宋" w:eastAsia="仿宋" w:cs="仿宋"/>
                <w:b/>
                <w:bCs/>
                <w:color w:val="auto"/>
                <w:spacing w:val="-11"/>
                <w:kern w:val="16"/>
                <w:sz w:val="36"/>
                <w:szCs w:val="36"/>
              </w:rPr>
              <w:t xml:space="preserve"> B</w:t>
            </w:r>
            <w:r>
              <w:rPr>
                <w:rFonts w:hint="eastAsia" w:ascii="仿宋" w:hAnsi="仿宋" w:eastAsia="仿宋" w:cs="仿宋"/>
                <w:b/>
                <w:bCs/>
                <w:color w:val="auto"/>
                <w:spacing w:val="-11"/>
                <w:kern w:val="16"/>
                <w:sz w:val="36"/>
                <w:szCs w:val="36"/>
                <w:lang w:val="en-US" w:eastAsia="zh-CN"/>
              </w:rPr>
              <w:t xml:space="preserve"> </w:t>
            </w:r>
            <w:r>
              <w:rPr>
                <w:rFonts w:hint="eastAsia" w:ascii="仿宋" w:hAnsi="仿宋" w:eastAsia="仿宋" w:cs="仿宋"/>
                <w:b/>
                <w:bCs/>
                <w:color w:val="auto"/>
                <w:spacing w:val="-11"/>
                <w:kern w:val="16"/>
                <w:sz w:val="36"/>
                <w:szCs w:val="36"/>
              </w:rPr>
              <w:t>+ C</w:t>
            </w:r>
          </w:p>
        </w:tc>
        <w:tc>
          <w:tcPr>
            <w:tcW w:w="811" w:type="dxa"/>
            <w:noWrap w:val="0"/>
            <w:vAlign w:val="center"/>
          </w:tcPr>
          <w:p w14:paraId="7CA9F299">
            <w:pPr>
              <w:spacing w:line="320" w:lineRule="exact"/>
              <w:jc w:val="center"/>
              <w:rPr>
                <w:rFonts w:hint="eastAsia" w:ascii="仿宋_GB2312" w:hAnsi="仿宋_GB2312" w:eastAsia="仿宋_GB2312" w:cs="仿宋_GB2312"/>
                <w:b/>
                <w:color w:val="FF0000"/>
                <w:spacing w:val="-11"/>
                <w:szCs w:val="21"/>
              </w:rPr>
            </w:pPr>
          </w:p>
        </w:tc>
      </w:tr>
    </w:tbl>
    <w:p w14:paraId="32D968A1">
      <w:pPr>
        <w:spacing w:line="580" w:lineRule="exact"/>
        <w:rPr>
          <w:rFonts w:ascii="方正小标宋简体" w:hAnsi="方正小标宋简体" w:eastAsia="方正小标宋简体" w:cs="方正小标宋简体"/>
          <w:kern w:val="0"/>
          <w:sz w:val="44"/>
          <w:szCs w:val="44"/>
          <w:lang w:bidi="ar"/>
        </w:rPr>
      </w:pPr>
    </w:p>
    <w:p w14:paraId="645EC505">
      <w:pPr>
        <w:spacing w:line="360" w:lineRule="auto"/>
        <w:rPr>
          <w:rFonts w:hint="eastAsia" w:ascii="仿宋" w:hAnsi="仿宋" w:eastAsia="仿宋" w:cs="仿宋"/>
          <w:color w:val="auto"/>
          <w:spacing w:val="-11"/>
          <w:kern w:val="16"/>
          <w:sz w:val="24"/>
          <w:szCs w:val="24"/>
        </w:rPr>
      </w:pPr>
      <w:r>
        <w:rPr>
          <w:rFonts w:hint="eastAsia" w:ascii="仿宋" w:hAnsi="仿宋" w:eastAsia="仿宋" w:cs="仿宋"/>
          <w:color w:val="auto"/>
          <w:spacing w:val="-11"/>
          <w:kern w:val="16"/>
          <w:sz w:val="24"/>
          <w:szCs w:val="24"/>
        </w:rPr>
        <w:t>备注：1、评分的取值按四舍五入法，保留小数点后两位。</w:t>
      </w:r>
    </w:p>
    <w:p w14:paraId="5317D888">
      <w:pPr>
        <w:spacing w:line="360" w:lineRule="auto"/>
        <w:ind w:firstLine="654" w:firstLineChars="300"/>
        <w:rPr>
          <w:rFonts w:hint="eastAsia" w:ascii="仿宋" w:hAnsi="仿宋" w:eastAsia="仿宋" w:cs="仿宋"/>
          <w:color w:val="auto"/>
          <w:spacing w:val="-11"/>
          <w:kern w:val="16"/>
          <w:sz w:val="24"/>
          <w:szCs w:val="24"/>
        </w:rPr>
      </w:pPr>
      <w:r>
        <w:rPr>
          <w:rFonts w:hint="eastAsia" w:ascii="仿宋" w:hAnsi="仿宋" w:eastAsia="仿宋" w:cs="仿宋"/>
          <w:color w:val="auto"/>
          <w:spacing w:val="-11"/>
          <w:kern w:val="16"/>
          <w:sz w:val="24"/>
          <w:szCs w:val="24"/>
          <w:lang w:val="en-US" w:eastAsia="zh-CN"/>
        </w:rPr>
        <w:t>2、</w:t>
      </w:r>
      <w:r>
        <w:rPr>
          <w:rFonts w:hint="eastAsia" w:ascii="仿宋" w:hAnsi="仿宋" w:eastAsia="仿宋" w:cs="仿宋"/>
          <w:color w:val="auto"/>
          <w:spacing w:val="-11"/>
          <w:kern w:val="16"/>
          <w:sz w:val="24"/>
          <w:szCs w:val="24"/>
        </w:rPr>
        <w:t>以上评分标准要求提供资料必须真实，如提供虚假资料骗取中标，一</w:t>
      </w:r>
    </w:p>
    <w:p w14:paraId="5A18B80F">
      <w:pPr>
        <w:spacing w:line="360" w:lineRule="auto"/>
        <w:rPr>
          <w:rFonts w:hint="eastAsia" w:ascii="仿宋" w:hAnsi="仿宋" w:eastAsia="仿宋" w:cs="仿宋"/>
          <w:color w:val="auto"/>
          <w:spacing w:val="-11"/>
          <w:kern w:val="16"/>
          <w:sz w:val="24"/>
          <w:szCs w:val="24"/>
        </w:rPr>
      </w:pPr>
      <w:r>
        <w:rPr>
          <w:rFonts w:hint="eastAsia" w:ascii="仿宋" w:hAnsi="仿宋" w:eastAsia="仿宋" w:cs="仿宋"/>
          <w:color w:val="auto"/>
          <w:spacing w:val="-11"/>
          <w:kern w:val="16"/>
          <w:sz w:val="24"/>
          <w:szCs w:val="24"/>
        </w:rPr>
        <w:t>经发现将取消其中标资格。</w:t>
      </w:r>
    </w:p>
    <w:p w14:paraId="60F796D2">
      <w:pPr>
        <w:spacing w:line="580" w:lineRule="exact"/>
        <w:rPr>
          <w:rFonts w:ascii="方正小标宋简体" w:hAnsi="方正小标宋简体" w:eastAsia="方正小标宋简体" w:cs="方正小标宋简体"/>
          <w:kern w:val="0"/>
          <w:sz w:val="44"/>
          <w:szCs w:val="44"/>
          <w:lang w:bidi="ar"/>
        </w:rPr>
      </w:pPr>
    </w:p>
    <w:p w14:paraId="750CD811"/>
    <w:sectPr>
      <w:footerReference r:id="rId3" w:type="default"/>
      <w:pgSz w:w="11906" w:h="16838"/>
      <w:pgMar w:top="2098" w:right="1587" w:bottom="153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9778BE-FE23-4E7E-A088-23A6F1AA316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80E214BB-B84E-4FE8-9A9D-C5E903D6DEBC}"/>
  </w:font>
  <w:font w:name="仿宋_GB2312">
    <w:panose1 w:val="02010609030101010101"/>
    <w:charset w:val="86"/>
    <w:family w:val="auto"/>
    <w:pitch w:val="default"/>
    <w:sig w:usb0="00000001" w:usb1="080E0000" w:usb2="00000000" w:usb3="00000000" w:csb0="00040000" w:csb1="00000000"/>
    <w:embedRegular r:id="rId3" w:fontKey="{6840253F-B229-4443-9407-F07DAC9B16CA}"/>
  </w:font>
  <w:font w:name="仿宋">
    <w:panose1 w:val="02010609060101010101"/>
    <w:charset w:val="86"/>
    <w:family w:val="auto"/>
    <w:pitch w:val="default"/>
    <w:sig w:usb0="800002BF" w:usb1="38CF7CFA" w:usb2="00000016" w:usb3="00000000" w:csb0="00040001" w:csb1="00000000"/>
    <w:embedRegular r:id="rId4" w:fontKey="{2889057C-513F-4B40-AA67-782FEF188A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034A8">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F687CA">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7F687CA">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- 2 -</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iMmQxYWE2YzQzNjNlOTIxMWY0Zjk4YjkxZTk0NWEifQ=="/>
  </w:docVars>
  <w:rsids>
    <w:rsidRoot w:val="00172A27"/>
    <w:rsid w:val="002B2852"/>
    <w:rsid w:val="00311150"/>
    <w:rsid w:val="00493852"/>
    <w:rsid w:val="009330A8"/>
    <w:rsid w:val="00CF1C7A"/>
    <w:rsid w:val="00D66A9C"/>
    <w:rsid w:val="01127FA7"/>
    <w:rsid w:val="056565DC"/>
    <w:rsid w:val="095E0B9C"/>
    <w:rsid w:val="09F66CE2"/>
    <w:rsid w:val="1452648A"/>
    <w:rsid w:val="15BA1796"/>
    <w:rsid w:val="188E3C5F"/>
    <w:rsid w:val="1D46266C"/>
    <w:rsid w:val="1EDB32B9"/>
    <w:rsid w:val="21BD69D8"/>
    <w:rsid w:val="26FD5BEA"/>
    <w:rsid w:val="293D491A"/>
    <w:rsid w:val="330C439D"/>
    <w:rsid w:val="33AC7F33"/>
    <w:rsid w:val="35BE51D2"/>
    <w:rsid w:val="377A0F17"/>
    <w:rsid w:val="397A53BC"/>
    <w:rsid w:val="3BC45C9B"/>
    <w:rsid w:val="3C337CA8"/>
    <w:rsid w:val="43164F68"/>
    <w:rsid w:val="442E4CFC"/>
    <w:rsid w:val="449E687B"/>
    <w:rsid w:val="47426A51"/>
    <w:rsid w:val="49F85ECA"/>
    <w:rsid w:val="4A71585F"/>
    <w:rsid w:val="4B56683E"/>
    <w:rsid w:val="4EFB10DB"/>
    <w:rsid w:val="50FF1E51"/>
    <w:rsid w:val="56737CC9"/>
    <w:rsid w:val="5E0E3158"/>
    <w:rsid w:val="5F06334C"/>
    <w:rsid w:val="62B21BA4"/>
    <w:rsid w:val="671E215B"/>
    <w:rsid w:val="672D6F7B"/>
    <w:rsid w:val="67380F85"/>
    <w:rsid w:val="6BE003D1"/>
    <w:rsid w:val="6CCB6DB6"/>
    <w:rsid w:val="6F9C595F"/>
    <w:rsid w:val="70C60972"/>
    <w:rsid w:val="715303EC"/>
    <w:rsid w:val="73705354"/>
    <w:rsid w:val="743B6948"/>
    <w:rsid w:val="79110414"/>
    <w:rsid w:val="7A12670E"/>
    <w:rsid w:val="7DAE3340"/>
    <w:rsid w:val="7ED953D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rPr>
  </w:style>
  <w:style w:type="paragraph" w:styleId="3">
    <w:name w:val="Body Text Indent"/>
    <w:basedOn w:val="1"/>
    <w:qFormat/>
    <w:uiPriority w:val="0"/>
    <w:pPr>
      <w:ind w:firstLine="630"/>
    </w:pPr>
    <w:rPr>
      <w:rFonts w:ascii="Times New Roman"/>
      <w:kern w:val="2"/>
      <w:sz w:val="32"/>
    </w:rPr>
  </w:style>
  <w:style w:type="paragraph" w:styleId="4">
    <w:name w:val="Plain Text"/>
    <w:basedOn w:val="1"/>
    <w:unhideWhenUsed/>
    <w:qFormat/>
    <w:uiPriority w:val="99"/>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Ｒ表.51.左"/>
    <w:qFormat/>
    <w:uiPriority w:val="0"/>
    <w:pPr>
      <w:widowControl w:val="0"/>
      <w:ind w:left="63" w:leftChars="30"/>
      <w:jc w:val="both"/>
    </w:pPr>
    <w:rPr>
      <w:rFonts w:ascii="宋体" w:hAnsi="宋体" w:eastAsia="宋体" w:cs="宋体"/>
      <w:sz w:val="24"/>
      <w:szCs w:val="24"/>
      <w:lang w:val="sq-AL"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2</Pages>
  <Words>988</Words>
  <Characters>1015</Characters>
  <Lines>11</Lines>
  <Paragraphs>3</Paragraphs>
  <TotalTime>11</TotalTime>
  <ScaleCrop>false</ScaleCrop>
  <LinksUpToDate>false</LinksUpToDate>
  <CharactersWithSpaces>1024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2020-11-08T15:48:00Z</dcterms:created>
  <dc:creator>zhaoxinlei</dc:creator>
  <cp:lastModifiedBy>WPS_1566629814</cp:lastModifiedBy>
  <cp:lastPrinted>2020-11-12T07:08:00Z</cp:lastPrinted>
  <dcterms:modified xsi:type="dcterms:W3CDTF">2024-12-06T09:27:15Z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FB0FEA8E6CBD47DFA1001F53E9305007</vt:lpwstr>
  </property>
</Properties>
</file>